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C6" w:rsidRDefault="00B977C6" w:rsidP="00B977C6">
      <w:pPr>
        <w:bidi/>
        <w:jc w:val="center"/>
        <w:rPr>
          <w:rFonts w:ascii="Tahoma" w:hAnsi="Tahoma" w:cs="Tahoma"/>
          <w:bCs/>
          <w:u w:val="single"/>
          <w:rtl/>
        </w:rPr>
      </w:pPr>
      <w:r w:rsidRPr="00B977C6">
        <w:rPr>
          <w:rFonts w:ascii="Tahoma" w:hAnsi="Tahoma" w:cs="Tahoma" w:hint="cs"/>
          <w:bCs/>
          <w:u w:val="single"/>
          <w:rtl/>
        </w:rPr>
        <w:t>שילוב מנצח של איכות, טכנולוגיה מתקדמת</w:t>
      </w:r>
      <w:r>
        <w:rPr>
          <w:rFonts w:ascii="Tahoma" w:hAnsi="Tahoma" w:cs="Tahoma" w:hint="cs"/>
          <w:bCs/>
          <w:u w:val="single"/>
          <w:rtl/>
        </w:rPr>
        <w:t>,</w:t>
      </w:r>
      <w:r w:rsidRPr="00B977C6">
        <w:rPr>
          <w:rFonts w:ascii="Tahoma" w:hAnsi="Tahoma" w:cs="Tahoma" w:hint="cs"/>
          <w:bCs/>
          <w:u w:val="single"/>
          <w:rtl/>
        </w:rPr>
        <w:t xml:space="preserve"> אמינות ותג מחיר תחרותי</w:t>
      </w:r>
    </w:p>
    <w:p w:rsidR="00B977C6" w:rsidRPr="00B977C6" w:rsidRDefault="00B977C6" w:rsidP="00B977C6">
      <w:pPr>
        <w:bidi/>
        <w:jc w:val="center"/>
        <w:rPr>
          <w:rFonts w:ascii="Tahoma" w:hAnsi="Tahoma" w:cs="Tahoma"/>
          <w:bCs/>
          <w:u w:val="single"/>
          <w:rtl/>
        </w:rPr>
      </w:pPr>
    </w:p>
    <w:p w:rsidR="00A6396C" w:rsidRDefault="00D6730E" w:rsidP="00B977C6">
      <w:pPr>
        <w:bidi/>
        <w:jc w:val="center"/>
        <w:rPr>
          <w:rFonts w:ascii="Tahoma" w:hAnsi="Tahoma" w:cs="Tahoma"/>
          <w:b/>
          <w:sz w:val="56"/>
          <w:szCs w:val="56"/>
          <w:u w:val="single"/>
          <w:rtl/>
        </w:rPr>
      </w:pPr>
      <w:r>
        <w:rPr>
          <w:rFonts w:ascii="Tahoma" w:hAnsi="Tahoma" w:cs="Tahoma" w:hint="cs"/>
          <w:bCs/>
          <w:sz w:val="56"/>
          <w:szCs w:val="56"/>
          <w:u w:val="single"/>
          <w:rtl/>
        </w:rPr>
        <w:t>חזק</w:t>
      </w:r>
      <w:r w:rsidR="00B977C6">
        <w:rPr>
          <w:rFonts w:ascii="Tahoma" w:hAnsi="Tahoma" w:cs="Tahoma" w:hint="cs"/>
          <w:bCs/>
          <w:sz w:val="56"/>
          <w:szCs w:val="56"/>
          <w:u w:val="single"/>
          <w:rtl/>
        </w:rPr>
        <w:t xml:space="preserve"> יותר</w:t>
      </w:r>
      <w:r w:rsidR="00277D31" w:rsidRPr="00B977C6">
        <w:rPr>
          <w:rFonts w:ascii="Tahoma" w:hAnsi="Tahoma" w:cs="Tahoma"/>
          <w:bCs/>
          <w:sz w:val="56"/>
          <w:szCs w:val="56"/>
          <w:u w:val="single"/>
          <w:rtl/>
        </w:rPr>
        <w:t>, מעוצב ומעודכן</w:t>
      </w:r>
      <w:r w:rsidR="00B977C6" w:rsidRPr="00B977C6">
        <w:rPr>
          <w:rFonts w:ascii="Tahoma" w:hAnsi="Tahoma" w:cs="Tahoma" w:hint="cs"/>
          <w:bCs/>
          <w:sz w:val="56"/>
          <w:szCs w:val="56"/>
          <w:u w:val="single"/>
          <w:rtl/>
        </w:rPr>
        <w:t xml:space="preserve"> הונדה</w:t>
      </w:r>
      <w:r w:rsidR="00B977C6" w:rsidRPr="00B977C6">
        <w:rPr>
          <w:rFonts w:ascii="Tahoma" w:hAnsi="Tahoma" w:cs="Tahoma" w:hint="cs"/>
          <w:b/>
          <w:sz w:val="56"/>
          <w:szCs w:val="56"/>
          <w:u w:val="single"/>
          <w:rtl/>
        </w:rPr>
        <w:t xml:space="preserve"> </w:t>
      </w:r>
      <w:r w:rsidR="00B977C6" w:rsidRPr="00B977C6">
        <w:rPr>
          <w:rFonts w:ascii="Tahoma" w:hAnsi="Tahoma" w:cs="Tahoma"/>
          <w:b/>
          <w:sz w:val="56"/>
          <w:szCs w:val="56"/>
          <w:u w:val="single"/>
        </w:rPr>
        <w:t>2018 PCX125</w:t>
      </w:r>
      <w:r w:rsidR="00B977C6">
        <w:rPr>
          <w:rFonts w:ascii="Tahoma" w:hAnsi="Tahoma" w:cs="Tahoma" w:hint="cs"/>
          <w:b/>
          <w:sz w:val="56"/>
          <w:szCs w:val="56"/>
          <w:u w:val="single"/>
          <w:rtl/>
        </w:rPr>
        <w:t xml:space="preserve"> </w:t>
      </w:r>
      <w:r w:rsidR="00B977C6" w:rsidRPr="00B977C6">
        <w:rPr>
          <w:rFonts w:ascii="Tahoma" w:hAnsi="Tahoma" w:cs="Tahoma" w:hint="cs"/>
          <w:bCs/>
          <w:sz w:val="56"/>
          <w:szCs w:val="56"/>
          <w:u w:val="single"/>
          <w:rtl/>
        </w:rPr>
        <w:t>בישראל</w:t>
      </w:r>
    </w:p>
    <w:p w:rsidR="00B977C6" w:rsidRDefault="00B977C6" w:rsidP="00B977C6">
      <w:pPr>
        <w:bidi/>
        <w:jc w:val="center"/>
        <w:rPr>
          <w:rFonts w:ascii="Tahoma" w:hAnsi="Tahoma" w:cs="Tahoma"/>
          <w:b/>
          <w:sz w:val="56"/>
          <w:szCs w:val="56"/>
          <w:u w:val="single"/>
          <w:rtl/>
        </w:rPr>
      </w:pPr>
    </w:p>
    <w:p w:rsidR="00B977C6" w:rsidRPr="00B977C6" w:rsidRDefault="00B977C6" w:rsidP="00B977C6">
      <w:pPr>
        <w:bidi/>
        <w:jc w:val="center"/>
        <w:rPr>
          <w:rFonts w:ascii="Tahoma" w:hAnsi="Tahoma" w:cs="Tahoma"/>
          <w:b/>
          <w:color w:val="FF0000"/>
          <w:sz w:val="28"/>
          <w:szCs w:val="28"/>
          <w:u w:val="single"/>
        </w:rPr>
      </w:pPr>
      <w:r w:rsidRPr="00B977C6">
        <w:rPr>
          <w:rFonts w:ascii="Tahoma" w:hAnsi="Tahoma" w:cs="Tahoma" w:hint="cs"/>
          <w:b/>
          <w:color w:val="FF0000"/>
          <w:sz w:val="28"/>
          <w:szCs w:val="28"/>
          <w:u w:val="single"/>
          <w:rtl/>
        </w:rPr>
        <w:t>הקטנוע שכבש את</w:t>
      </w:r>
      <w:r w:rsidRPr="00B977C6">
        <w:rPr>
          <w:color w:val="FF0000"/>
          <w:sz w:val="28"/>
          <w:szCs w:val="28"/>
          <w:rtl/>
        </w:rPr>
        <w:t xml:space="preserve"> </w:t>
      </w:r>
      <w:r w:rsidRPr="00B977C6">
        <w:rPr>
          <w:rFonts w:ascii="Tahoma" w:hAnsi="Tahoma" w:cs="Tahoma"/>
          <w:b/>
          <w:color w:val="FF0000"/>
          <w:sz w:val="28"/>
          <w:szCs w:val="28"/>
          <w:u w:val="single"/>
          <w:rtl/>
        </w:rPr>
        <w:t>פסגת טבלת המכירות באירופה</w:t>
      </w:r>
      <w:r w:rsidRPr="00B977C6">
        <w:rPr>
          <w:rFonts w:ascii="Tahoma" w:hAnsi="Tahoma" w:cs="Tahoma" w:hint="cs"/>
          <w:b/>
          <w:color w:val="FF0000"/>
          <w:sz w:val="28"/>
          <w:szCs w:val="28"/>
          <w:u w:val="single"/>
          <w:rtl/>
        </w:rPr>
        <w:t xml:space="preserve"> עכשיו במחיר השקה מיוחד: </w:t>
      </w:r>
      <w:r w:rsidR="00D6730E">
        <w:rPr>
          <w:rFonts w:ascii="Tahoma" w:hAnsi="Tahoma" w:cs="Tahoma" w:hint="cs"/>
          <w:b/>
          <w:color w:val="FF0000"/>
          <w:sz w:val="28"/>
          <w:szCs w:val="28"/>
          <w:u w:val="single"/>
          <w:rtl/>
        </w:rPr>
        <w:t>18,700 ש"ח בלבד!</w:t>
      </w:r>
    </w:p>
    <w:p w:rsidR="00A6396C" w:rsidRPr="00277D31" w:rsidRDefault="00A6396C" w:rsidP="00A6396C">
      <w:pPr>
        <w:ind w:left="1440" w:firstLine="720"/>
        <w:rPr>
          <w:rFonts w:ascii="Tahoma" w:hAnsi="Tahoma" w:cs="Tahoma"/>
          <w:b/>
          <w:sz w:val="22"/>
          <w:szCs w:val="22"/>
        </w:rPr>
      </w:pPr>
    </w:p>
    <w:p w:rsidR="00A6396C" w:rsidRPr="00277D31" w:rsidRDefault="00A6396C" w:rsidP="00A6396C">
      <w:pPr>
        <w:rPr>
          <w:rFonts w:ascii="Tahoma" w:hAnsi="Tahoma" w:cs="Tahoma"/>
          <w:sz w:val="22"/>
          <w:szCs w:val="22"/>
        </w:rPr>
      </w:pPr>
    </w:p>
    <w:p w:rsidR="00B977C6" w:rsidRDefault="00A6396C" w:rsidP="00A6396C">
      <w:pPr>
        <w:bidi/>
        <w:rPr>
          <w:rFonts w:ascii="Tahoma" w:hAnsi="Tahoma" w:cs="Tahoma"/>
          <w:sz w:val="22"/>
          <w:szCs w:val="22"/>
          <w:rtl/>
        </w:rPr>
      </w:pPr>
      <w:r w:rsidRPr="00277D31">
        <w:rPr>
          <w:rFonts w:ascii="Tahoma" w:hAnsi="Tahoma" w:cs="Tahoma"/>
          <w:sz w:val="22"/>
          <w:szCs w:val="22"/>
        </w:rPr>
        <w:t>PCX125</w:t>
      </w:r>
      <w:r w:rsidR="00B977C6">
        <w:rPr>
          <w:rFonts w:ascii="Tahoma" w:hAnsi="Tahoma" w:cs="Tahoma"/>
          <w:sz w:val="22"/>
          <w:szCs w:val="22"/>
          <w:rtl/>
        </w:rPr>
        <w:t xml:space="preserve"> הוא אחד מסיפורי ההצלחה </w:t>
      </w:r>
      <w:r w:rsidR="00B977C6">
        <w:rPr>
          <w:rFonts w:ascii="Tahoma" w:hAnsi="Tahoma" w:cs="Tahoma" w:hint="cs"/>
          <w:sz w:val="22"/>
          <w:szCs w:val="22"/>
          <w:rtl/>
        </w:rPr>
        <w:t>השקטים והיציבים</w:t>
      </w:r>
      <w:r w:rsidRPr="00277D31">
        <w:rPr>
          <w:rFonts w:ascii="Tahoma" w:hAnsi="Tahoma" w:cs="Tahoma"/>
          <w:sz w:val="22"/>
          <w:szCs w:val="22"/>
          <w:rtl/>
        </w:rPr>
        <w:t xml:space="preserve"> של סדרת כלי הרכב הדו גלגליים של הונדה, אשר למעלה מ-140,000</w:t>
      </w:r>
      <w:r w:rsidR="00B977C6">
        <w:rPr>
          <w:rFonts w:ascii="Tahoma" w:hAnsi="Tahoma" w:cs="Tahoma"/>
          <w:sz w:val="22"/>
          <w:szCs w:val="22"/>
          <w:rtl/>
        </w:rPr>
        <w:t xml:space="preserve"> ממנו נמכרו באירופה מאז השקתו </w:t>
      </w:r>
      <w:r w:rsidRPr="00277D31">
        <w:rPr>
          <w:rFonts w:ascii="Tahoma" w:hAnsi="Tahoma" w:cs="Tahoma"/>
          <w:sz w:val="22"/>
          <w:szCs w:val="22"/>
          <w:rtl/>
        </w:rPr>
        <w:t xml:space="preserve"> </w:t>
      </w:r>
    </w:p>
    <w:p w:rsidR="00A6396C" w:rsidRPr="00277D31" w:rsidRDefault="00A6396C" w:rsidP="00B977C6">
      <w:pPr>
        <w:bidi/>
        <w:rPr>
          <w:rFonts w:ascii="Tahoma" w:hAnsi="Tahoma" w:cs="Tahoma"/>
          <w:sz w:val="22"/>
          <w:szCs w:val="22"/>
          <w:rtl/>
        </w:rPr>
      </w:pPr>
      <w:r w:rsidRPr="00277D31">
        <w:rPr>
          <w:rFonts w:ascii="Tahoma" w:hAnsi="Tahoma" w:cs="Tahoma"/>
          <w:sz w:val="22"/>
          <w:szCs w:val="22"/>
          <w:rtl/>
        </w:rPr>
        <w:t>ב-2010. הצלחתו נוב</w:t>
      </w:r>
      <w:r w:rsidR="00B977C6">
        <w:rPr>
          <w:rFonts w:ascii="Tahoma" w:hAnsi="Tahoma" w:cs="Tahoma"/>
          <w:sz w:val="22"/>
          <w:szCs w:val="22"/>
          <w:rtl/>
        </w:rPr>
        <w:t>עת מהנוסחה של הונדה המבוססת על שנים רבות של שיפור עד לשלמות</w:t>
      </w:r>
      <w:r w:rsidRPr="00277D31">
        <w:rPr>
          <w:rFonts w:ascii="Tahoma" w:hAnsi="Tahoma" w:cs="Tahoma"/>
          <w:sz w:val="22"/>
          <w:szCs w:val="22"/>
          <w:rtl/>
        </w:rPr>
        <w:t xml:space="preserve"> של העיצוב המודרני והעוצמתי המאפשר לו להתאים בקלות לסגנון חיים אורבני בעל מודעות גבוהה לעיצוב, ובה בשעה ממדיו הקומפקטיים </w:t>
      </w:r>
      <w:r w:rsidR="00B977C6">
        <w:rPr>
          <w:rFonts w:ascii="Tahoma" w:hAnsi="Tahoma" w:cs="Tahoma" w:hint="cs"/>
          <w:sz w:val="22"/>
          <w:szCs w:val="22"/>
          <w:rtl/>
        </w:rPr>
        <w:t>ה</w:t>
      </w:r>
      <w:r w:rsidRPr="00277D31">
        <w:rPr>
          <w:rFonts w:ascii="Tahoma" w:hAnsi="Tahoma" w:cs="Tahoma"/>
          <w:sz w:val="22"/>
          <w:szCs w:val="22"/>
          <w:rtl/>
        </w:rPr>
        <w:t>מבט</w:t>
      </w:r>
      <w:r w:rsidR="00B977C6">
        <w:rPr>
          <w:rFonts w:ascii="Tahoma" w:hAnsi="Tahoma" w:cs="Tahoma"/>
          <w:sz w:val="22"/>
          <w:szCs w:val="22"/>
          <w:rtl/>
        </w:rPr>
        <w:t>יחים את השתלבותו בדרכים עמוסות</w:t>
      </w:r>
      <w:r w:rsidRPr="00277D31">
        <w:rPr>
          <w:rFonts w:ascii="Tahoma" w:hAnsi="Tahoma" w:cs="Tahoma"/>
          <w:sz w:val="22"/>
          <w:szCs w:val="22"/>
          <w:rtl/>
        </w:rPr>
        <w:t xml:space="preserve"> וחניה בקלות.</w:t>
      </w:r>
    </w:p>
    <w:p w:rsidR="00A6396C" w:rsidRPr="00277D31" w:rsidRDefault="00A6396C" w:rsidP="00A6396C">
      <w:pPr>
        <w:rPr>
          <w:rFonts w:ascii="Tahoma" w:hAnsi="Tahoma" w:cs="Tahoma"/>
          <w:sz w:val="22"/>
          <w:szCs w:val="22"/>
        </w:rPr>
      </w:pPr>
    </w:p>
    <w:p w:rsidR="00A6396C" w:rsidRPr="00277D31" w:rsidRDefault="00A6396C" w:rsidP="00B977C6">
      <w:pPr>
        <w:bidi/>
        <w:rPr>
          <w:rFonts w:ascii="Tahoma" w:hAnsi="Tahoma" w:cs="Tahoma"/>
          <w:sz w:val="22"/>
          <w:szCs w:val="22"/>
          <w:rtl/>
        </w:rPr>
      </w:pPr>
      <w:r w:rsidRPr="00277D31">
        <w:rPr>
          <w:rFonts w:ascii="Tahoma" w:hAnsi="Tahoma" w:cs="Tahoma"/>
          <w:sz w:val="22"/>
          <w:szCs w:val="22"/>
          <w:rtl/>
        </w:rPr>
        <w:t xml:space="preserve">תנוחת הרכיבה, האחסון של קסדה מלאה מתחת למושב ואיכות הייצור הכללית, מעניקות לו את </w:t>
      </w:r>
      <w:r w:rsidR="00B977C6">
        <w:rPr>
          <w:rFonts w:ascii="Tahoma" w:hAnsi="Tahoma" w:cs="Tahoma" w:hint="cs"/>
          <w:sz w:val="22"/>
          <w:szCs w:val="22"/>
          <w:rtl/>
        </w:rPr>
        <w:t>ה-</w:t>
      </w:r>
      <w:r w:rsidRPr="00277D31">
        <w:rPr>
          <w:rFonts w:ascii="Tahoma" w:hAnsi="Tahoma" w:cs="Tahoma"/>
          <w:sz w:val="22"/>
          <w:szCs w:val="22"/>
        </w:rPr>
        <w:t>X</w:t>
      </w:r>
      <w:r w:rsidRPr="00277D31">
        <w:rPr>
          <w:rFonts w:ascii="Tahoma" w:hAnsi="Tahoma" w:cs="Tahoma"/>
          <w:sz w:val="22"/>
          <w:szCs w:val="22"/>
          <w:rtl/>
        </w:rPr>
        <w:t xml:space="preserve"> פקטור של נוחות אישית אשר העניקו לו את שמו </w:t>
      </w:r>
      <w:r w:rsidRPr="00277D31">
        <w:rPr>
          <w:rFonts w:ascii="Tahoma" w:hAnsi="Tahoma" w:cs="Tahoma"/>
          <w:sz w:val="22"/>
          <w:szCs w:val="22"/>
        </w:rPr>
        <w:t>PCX</w:t>
      </w:r>
      <w:r w:rsidRPr="00277D31">
        <w:rPr>
          <w:rFonts w:ascii="Tahoma" w:hAnsi="Tahoma" w:cs="Tahoma"/>
          <w:sz w:val="22"/>
          <w:szCs w:val="22"/>
          <w:rtl/>
        </w:rPr>
        <w:t xml:space="preserve">. </w:t>
      </w:r>
    </w:p>
    <w:p w:rsidR="00A6396C" w:rsidRPr="00277D31" w:rsidRDefault="00A6396C" w:rsidP="00A6396C">
      <w:pPr>
        <w:rPr>
          <w:rFonts w:ascii="Tahoma" w:hAnsi="Tahoma" w:cs="Tahoma"/>
          <w:sz w:val="22"/>
          <w:szCs w:val="22"/>
        </w:rPr>
      </w:pPr>
    </w:p>
    <w:p w:rsidR="00A6396C" w:rsidRPr="00277D31" w:rsidRDefault="00A6396C" w:rsidP="00B977C6">
      <w:pPr>
        <w:bidi/>
        <w:rPr>
          <w:rFonts w:ascii="Tahoma" w:hAnsi="Tahoma" w:cs="Tahoma"/>
          <w:sz w:val="22"/>
          <w:szCs w:val="22"/>
          <w:rtl/>
        </w:rPr>
      </w:pPr>
      <w:r w:rsidRPr="00277D31">
        <w:rPr>
          <w:rFonts w:ascii="Tahoma" w:hAnsi="Tahoma" w:cs="Tahoma"/>
          <w:sz w:val="22"/>
          <w:szCs w:val="22"/>
          <w:rtl/>
        </w:rPr>
        <w:t>ב- 2010, ‏</w:t>
      </w:r>
      <w:r w:rsidRPr="00277D31">
        <w:rPr>
          <w:rFonts w:ascii="Tahoma" w:hAnsi="Tahoma" w:cs="Tahoma"/>
          <w:sz w:val="22"/>
          <w:szCs w:val="22"/>
        </w:rPr>
        <w:t>PCX</w:t>
      </w:r>
      <w:r w:rsidR="00B977C6">
        <w:rPr>
          <w:rFonts w:ascii="Tahoma" w:hAnsi="Tahoma" w:cs="Tahoma"/>
          <w:sz w:val="22"/>
          <w:szCs w:val="22"/>
          <w:rtl/>
        </w:rPr>
        <w:t xml:space="preserve"> היה </w:t>
      </w:r>
      <w:r w:rsidR="00B977C6">
        <w:rPr>
          <w:rFonts w:ascii="Tahoma" w:hAnsi="Tahoma" w:cs="Tahoma" w:hint="cs"/>
          <w:sz w:val="22"/>
          <w:szCs w:val="22"/>
          <w:rtl/>
        </w:rPr>
        <w:t>הכלי</w:t>
      </w:r>
      <w:r w:rsidRPr="00277D31">
        <w:rPr>
          <w:rFonts w:ascii="Tahoma" w:hAnsi="Tahoma" w:cs="Tahoma"/>
          <w:sz w:val="22"/>
          <w:szCs w:val="22"/>
          <w:rtl/>
        </w:rPr>
        <w:t xml:space="preserve"> הדו גלגלי הראשון באירופה שהציג את טכנולוגיית הדממת מנוע בעצירה, שנתיים מאוחר יותר הוא הפך לקטנוע הראשון באירופה שמשתמש במנוע בטכנולוגיית </w:t>
      </w:r>
      <w:r w:rsidRPr="00277D31">
        <w:rPr>
          <w:rFonts w:ascii="Tahoma" w:hAnsi="Tahoma" w:cs="Tahoma"/>
          <w:sz w:val="22"/>
          <w:szCs w:val="22"/>
        </w:rPr>
        <w:t xml:space="preserve">enhanced Smart Power </w:t>
      </w:r>
      <w:r w:rsidR="00B977C6">
        <w:rPr>
          <w:rFonts w:ascii="Tahoma" w:hAnsi="Tahoma" w:cs="Tahoma" w:hint="cs"/>
          <w:sz w:val="22"/>
          <w:szCs w:val="22"/>
          <w:rtl/>
        </w:rPr>
        <w:t xml:space="preserve"> (</w:t>
      </w:r>
      <w:r w:rsidR="00B977C6">
        <w:rPr>
          <w:rFonts w:ascii="Tahoma" w:hAnsi="Tahoma" w:cs="Tahoma"/>
          <w:sz w:val="22"/>
          <w:szCs w:val="22"/>
        </w:rPr>
        <w:t>ESP</w:t>
      </w:r>
      <w:r w:rsidR="00B977C6">
        <w:rPr>
          <w:rFonts w:ascii="Tahoma" w:hAnsi="Tahoma" w:cs="Tahoma" w:hint="cs"/>
          <w:sz w:val="22"/>
          <w:szCs w:val="22"/>
          <w:rtl/>
        </w:rPr>
        <w:t xml:space="preserve">) </w:t>
      </w:r>
      <w:r w:rsidR="00B977C6">
        <w:rPr>
          <w:rFonts w:ascii="Tahoma" w:hAnsi="Tahoma" w:cs="Tahoma"/>
          <w:sz w:val="22"/>
          <w:szCs w:val="22"/>
          <w:rtl/>
        </w:rPr>
        <w:t>הסופר חסכונית. ב-2016</w:t>
      </w:r>
      <w:r w:rsidRPr="00277D31">
        <w:rPr>
          <w:rFonts w:ascii="Tahoma" w:hAnsi="Tahoma" w:cs="Tahoma"/>
          <w:sz w:val="22"/>
          <w:szCs w:val="22"/>
          <w:rtl/>
        </w:rPr>
        <w:t xml:space="preserve"> הוא קיבל אישור התאמה לתקן </w:t>
      </w:r>
      <w:r w:rsidRPr="00277D31">
        <w:rPr>
          <w:rFonts w:ascii="Tahoma" w:hAnsi="Tahoma" w:cs="Tahoma"/>
          <w:sz w:val="22"/>
          <w:szCs w:val="22"/>
        </w:rPr>
        <w:t>EURO4</w:t>
      </w:r>
      <w:r w:rsidRPr="00277D31">
        <w:rPr>
          <w:rFonts w:ascii="Tahoma" w:hAnsi="Tahoma" w:cs="Tahoma"/>
          <w:sz w:val="22"/>
          <w:szCs w:val="22"/>
          <w:rtl/>
        </w:rPr>
        <w:t xml:space="preserve"> וכעת,</w:t>
      </w:r>
      <w:r w:rsidR="00B977C6">
        <w:rPr>
          <w:rFonts w:ascii="Tahoma" w:hAnsi="Tahoma" w:cs="Tahoma"/>
          <w:sz w:val="22"/>
          <w:szCs w:val="22"/>
          <w:rtl/>
        </w:rPr>
        <w:t xml:space="preserve"> כדי לשמור על היתרון שלו בשוק </w:t>
      </w:r>
      <w:r w:rsidRPr="00277D31">
        <w:rPr>
          <w:rFonts w:ascii="Tahoma" w:hAnsi="Tahoma" w:cs="Tahoma"/>
          <w:sz w:val="22"/>
          <w:szCs w:val="22"/>
          <w:rtl/>
        </w:rPr>
        <w:t xml:space="preserve">תחרותי ביותר, </w:t>
      </w:r>
      <w:r w:rsidRPr="00277D31">
        <w:rPr>
          <w:rFonts w:ascii="Tahoma" w:hAnsi="Tahoma" w:cs="Tahoma"/>
          <w:sz w:val="22"/>
          <w:szCs w:val="22"/>
        </w:rPr>
        <w:t>PCX125</w:t>
      </w:r>
      <w:r w:rsidR="00B977C6">
        <w:rPr>
          <w:rFonts w:ascii="Tahoma" w:hAnsi="Tahoma" w:cs="Tahoma"/>
          <w:sz w:val="22"/>
          <w:szCs w:val="22"/>
          <w:rtl/>
        </w:rPr>
        <w:t xml:space="preserve"> </w:t>
      </w:r>
      <w:r w:rsidR="00B977C6">
        <w:rPr>
          <w:rFonts w:ascii="Tahoma" w:hAnsi="Tahoma" w:cs="Tahoma" w:hint="cs"/>
          <w:sz w:val="22"/>
          <w:szCs w:val="22"/>
          <w:rtl/>
        </w:rPr>
        <w:t>מקבל</w:t>
      </w:r>
      <w:r w:rsidRPr="00277D31">
        <w:rPr>
          <w:rFonts w:ascii="Tahoma" w:hAnsi="Tahoma" w:cs="Tahoma"/>
          <w:sz w:val="22"/>
          <w:szCs w:val="22"/>
          <w:rtl/>
        </w:rPr>
        <w:t xml:space="preserve"> בשנת הדגם 2018 עדכון נרחב של העיצוב, שלדה חדשה לגמרי ותוספת כוח מהמנוע שלו.</w:t>
      </w:r>
    </w:p>
    <w:p w:rsidR="00A6396C" w:rsidRPr="00277D31" w:rsidRDefault="00A6396C" w:rsidP="00A6396C">
      <w:pPr>
        <w:bidi/>
        <w:rPr>
          <w:rFonts w:ascii="Tahoma" w:hAnsi="Tahoma" w:cs="Tahoma"/>
          <w:sz w:val="22"/>
          <w:szCs w:val="22"/>
          <w:rtl/>
        </w:rPr>
      </w:pPr>
    </w:p>
    <w:p w:rsidR="00A6396C" w:rsidRPr="00277D31" w:rsidRDefault="00A6396C" w:rsidP="00A6396C">
      <w:pPr>
        <w:rPr>
          <w:rFonts w:ascii="Tahoma" w:hAnsi="Tahoma" w:cs="Tahoma"/>
          <w:b/>
          <w:sz w:val="22"/>
          <w:szCs w:val="22"/>
          <w:u w:val="single"/>
          <w:lang w:val="en-GB" w:eastAsia="ja-JP"/>
        </w:rPr>
      </w:pPr>
    </w:p>
    <w:p w:rsidR="00A6396C" w:rsidRPr="00277D31" w:rsidRDefault="00A6396C" w:rsidP="00A6396C">
      <w:pPr>
        <w:bidi/>
        <w:rPr>
          <w:rFonts w:ascii="Tahoma" w:hAnsi="Tahoma" w:cs="Tahoma"/>
          <w:bCs/>
          <w:sz w:val="22"/>
          <w:szCs w:val="22"/>
          <w:u w:val="single"/>
          <w:rtl/>
        </w:rPr>
      </w:pPr>
      <w:r w:rsidRPr="00277D31">
        <w:rPr>
          <w:rFonts w:ascii="Tahoma" w:hAnsi="Tahoma" w:cs="Tahoma"/>
          <w:bCs/>
          <w:sz w:val="22"/>
          <w:szCs w:val="22"/>
          <w:u w:val="single"/>
          <w:rtl/>
        </w:rPr>
        <w:t>סקירת הדגם</w:t>
      </w:r>
    </w:p>
    <w:p w:rsidR="00A6396C" w:rsidRPr="00277D31" w:rsidRDefault="00A6396C" w:rsidP="00A6396C">
      <w:pPr>
        <w:rPr>
          <w:rFonts w:ascii="Tahoma" w:hAnsi="Tahoma" w:cs="Tahoma"/>
          <w:sz w:val="22"/>
          <w:szCs w:val="22"/>
        </w:rPr>
      </w:pPr>
    </w:p>
    <w:p w:rsidR="00A6396C" w:rsidRPr="00277D31" w:rsidRDefault="00B977C6" w:rsidP="00A6396C">
      <w:pPr>
        <w:bidi/>
        <w:rPr>
          <w:rFonts w:ascii="Tahoma" w:hAnsi="Tahoma" w:cs="Tahoma"/>
          <w:sz w:val="22"/>
          <w:szCs w:val="22"/>
          <w:rtl/>
        </w:rPr>
      </w:pPr>
      <w:r>
        <w:rPr>
          <w:rFonts w:ascii="Tahoma" w:hAnsi="Tahoma" w:cs="Tahoma"/>
          <w:sz w:val="22"/>
          <w:szCs w:val="22"/>
          <w:rtl/>
        </w:rPr>
        <w:t xml:space="preserve">מראה </w:t>
      </w:r>
      <w:r>
        <w:rPr>
          <w:rFonts w:ascii="Tahoma" w:hAnsi="Tahoma" w:cs="Tahoma" w:hint="cs"/>
          <w:sz w:val="22"/>
          <w:szCs w:val="22"/>
          <w:rtl/>
        </w:rPr>
        <w:t xml:space="preserve">אטרקטיבי </w:t>
      </w:r>
      <w:r>
        <w:rPr>
          <w:rFonts w:ascii="Tahoma" w:hAnsi="Tahoma" w:cs="Tahoma"/>
          <w:sz w:val="22"/>
          <w:szCs w:val="22"/>
          <w:rtl/>
        </w:rPr>
        <w:t xml:space="preserve"> היה תמיד מפתח</w:t>
      </w:r>
      <w:r>
        <w:rPr>
          <w:rFonts w:ascii="Tahoma" w:hAnsi="Tahoma" w:cs="Tahoma" w:hint="cs"/>
          <w:sz w:val="22"/>
          <w:szCs w:val="22"/>
          <w:rtl/>
        </w:rPr>
        <w:t xml:space="preserve"> </w:t>
      </w:r>
      <w:r w:rsidR="00A6396C" w:rsidRPr="00277D31">
        <w:rPr>
          <w:rFonts w:ascii="Tahoma" w:hAnsi="Tahoma" w:cs="Tahoma"/>
          <w:sz w:val="22"/>
          <w:szCs w:val="22"/>
          <w:rtl/>
        </w:rPr>
        <w:t xml:space="preserve"> המשיכה של </w:t>
      </w:r>
      <w:r w:rsidR="00A6396C" w:rsidRPr="00277D31">
        <w:rPr>
          <w:rFonts w:ascii="Tahoma" w:hAnsi="Tahoma" w:cs="Tahoma"/>
          <w:sz w:val="22"/>
          <w:szCs w:val="22"/>
        </w:rPr>
        <w:t>PCX125</w:t>
      </w:r>
      <w:r w:rsidR="00A6396C" w:rsidRPr="00277D31">
        <w:rPr>
          <w:rFonts w:ascii="Tahoma" w:hAnsi="Tahoma" w:cs="Tahoma"/>
          <w:sz w:val="22"/>
          <w:szCs w:val="22"/>
          <w:rtl/>
        </w:rPr>
        <w:t xml:space="preserve">, העדכון של 2018 משדרג את קווי המתאר הטבעיים ואת הזוויות המעודנות ומעניק בולטות רבה יותר לסגנון הזורם שהפך לסימן המסחרי שלו. אבל לא שכחנו את התפקוד, מרחב גדול יותר לרוכב, אחסון גדול יותר מתחת למושב וצג </w:t>
      </w:r>
      <w:r w:rsidR="00A6396C" w:rsidRPr="00277D31">
        <w:rPr>
          <w:rFonts w:ascii="Tahoma" w:hAnsi="Tahoma" w:cs="Tahoma"/>
          <w:sz w:val="22"/>
          <w:szCs w:val="22"/>
        </w:rPr>
        <w:t>LCD</w:t>
      </w:r>
      <w:r w:rsidR="00A6396C" w:rsidRPr="00277D31">
        <w:rPr>
          <w:rFonts w:ascii="Tahoma" w:hAnsi="Tahoma" w:cs="Tahoma"/>
          <w:sz w:val="22"/>
          <w:szCs w:val="22"/>
          <w:rtl/>
        </w:rPr>
        <w:t xml:space="preserve"> בחדות גבוהה התואם לפנסי </w:t>
      </w:r>
      <w:r w:rsidR="00A6396C" w:rsidRPr="00277D31">
        <w:rPr>
          <w:rFonts w:ascii="Tahoma" w:hAnsi="Tahoma" w:cs="Tahoma"/>
          <w:sz w:val="22"/>
          <w:szCs w:val="22"/>
        </w:rPr>
        <w:t>LED</w:t>
      </w:r>
      <w:r w:rsidR="00A6396C" w:rsidRPr="00277D31">
        <w:rPr>
          <w:rFonts w:ascii="Tahoma" w:hAnsi="Tahoma" w:cs="Tahoma"/>
          <w:sz w:val="22"/>
          <w:szCs w:val="22"/>
          <w:rtl/>
        </w:rPr>
        <w:t xml:space="preserve"> הקדמיים והאחוריים.</w:t>
      </w:r>
    </w:p>
    <w:p w:rsidR="00A6396C" w:rsidRPr="00277D31" w:rsidRDefault="00A6396C" w:rsidP="00A6396C">
      <w:pPr>
        <w:rPr>
          <w:rFonts w:ascii="Tahoma" w:hAnsi="Tahoma" w:cs="Tahoma"/>
          <w:sz w:val="22"/>
          <w:szCs w:val="22"/>
        </w:rPr>
      </w:pPr>
    </w:p>
    <w:p w:rsidR="00A6396C" w:rsidRPr="00277D31" w:rsidRDefault="00A6396C" w:rsidP="00A6396C">
      <w:pPr>
        <w:bidi/>
        <w:rPr>
          <w:rFonts w:ascii="Tahoma" w:hAnsi="Tahoma" w:cs="Tahoma"/>
          <w:sz w:val="22"/>
          <w:szCs w:val="22"/>
          <w:rtl/>
        </w:rPr>
      </w:pPr>
      <w:r w:rsidRPr="00277D31">
        <w:rPr>
          <w:rFonts w:ascii="Tahoma" w:hAnsi="Tahoma" w:cs="Tahoma"/>
          <w:sz w:val="22"/>
          <w:szCs w:val="22"/>
          <w:rtl/>
        </w:rPr>
        <w:t xml:space="preserve">שלדת צינורות עריסה כפולה מפלדה חדשה, שומרת על הזריזות בתנועה בעיר, ובו זמנית משפרת את השליטה. גלגלים בעיצוב חדש מפחיתים את המשקל ומאפשרים התקנה של צמיגים גדולים יותר. </w:t>
      </w:r>
      <w:proofErr w:type="spellStart"/>
      <w:r w:rsidRPr="00277D31">
        <w:rPr>
          <w:rFonts w:ascii="Tahoma" w:hAnsi="Tahoma" w:cs="Tahoma"/>
          <w:sz w:val="22"/>
          <w:szCs w:val="22"/>
          <w:rtl/>
        </w:rPr>
        <w:t>בולמי</w:t>
      </w:r>
      <w:proofErr w:type="spellEnd"/>
      <w:r w:rsidRPr="00277D31">
        <w:rPr>
          <w:rFonts w:ascii="Tahoma" w:hAnsi="Tahoma" w:cs="Tahoma"/>
          <w:sz w:val="22"/>
          <w:szCs w:val="22"/>
          <w:rtl/>
        </w:rPr>
        <w:t xml:space="preserve"> הזעזועים כוללים קפיצים תלת </w:t>
      </w:r>
      <w:proofErr w:type="spellStart"/>
      <w:r w:rsidRPr="00277D31">
        <w:rPr>
          <w:rFonts w:ascii="Tahoma" w:hAnsi="Tahoma" w:cs="Tahoma"/>
          <w:sz w:val="22"/>
          <w:szCs w:val="22"/>
          <w:rtl/>
        </w:rPr>
        <w:t>דרגתיים</w:t>
      </w:r>
      <w:proofErr w:type="spellEnd"/>
      <w:r w:rsidRPr="00277D31">
        <w:rPr>
          <w:rFonts w:ascii="Tahoma" w:hAnsi="Tahoma" w:cs="Tahoma"/>
          <w:sz w:val="22"/>
          <w:szCs w:val="22"/>
          <w:rtl/>
        </w:rPr>
        <w:t xml:space="preserve"> ומהלך מתלה מוגבר.</w:t>
      </w:r>
    </w:p>
    <w:p w:rsidR="00A6396C" w:rsidRPr="00277D31" w:rsidRDefault="00A6396C" w:rsidP="00A6396C">
      <w:pPr>
        <w:rPr>
          <w:rFonts w:ascii="Tahoma" w:hAnsi="Tahoma" w:cs="Tahoma"/>
          <w:sz w:val="22"/>
          <w:szCs w:val="22"/>
        </w:rPr>
      </w:pPr>
    </w:p>
    <w:p w:rsidR="00A6396C" w:rsidRPr="00277D31" w:rsidRDefault="00A6396C" w:rsidP="00A6396C">
      <w:pPr>
        <w:bidi/>
        <w:rPr>
          <w:rFonts w:ascii="Tahoma" w:hAnsi="Tahoma" w:cs="Tahoma"/>
          <w:sz w:val="22"/>
          <w:szCs w:val="22"/>
          <w:rtl/>
        </w:rPr>
      </w:pPr>
      <w:r w:rsidRPr="00277D31">
        <w:rPr>
          <w:rFonts w:ascii="Tahoma" w:hAnsi="Tahoma" w:cs="Tahoma"/>
          <w:sz w:val="22"/>
          <w:szCs w:val="22"/>
          <w:rtl/>
        </w:rPr>
        <w:t xml:space="preserve">המנוע שומר על צריכת דלק מצוינת, ותוך כדי כך מספק יותר כוח בשיא, והודות לעיצוב המחודש של תיבת מסנן אוויר, סעפת יניקה ופליטה, וכל זאת מבלי להקריב את הפעולה בטווח </w:t>
      </w:r>
      <w:proofErr w:type="spellStart"/>
      <w:r w:rsidRPr="00277D31">
        <w:rPr>
          <w:rFonts w:ascii="Tahoma" w:hAnsi="Tahoma" w:cs="Tahoma"/>
          <w:sz w:val="22"/>
          <w:szCs w:val="22"/>
          <w:rtl/>
        </w:rPr>
        <w:t>סל"ד</w:t>
      </w:r>
      <w:proofErr w:type="spellEnd"/>
      <w:r w:rsidRPr="00277D31">
        <w:rPr>
          <w:rFonts w:ascii="Tahoma" w:hAnsi="Tahoma" w:cs="Tahoma"/>
          <w:sz w:val="22"/>
          <w:szCs w:val="22"/>
          <w:rtl/>
        </w:rPr>
        <w:t xml:space="preserve"> נמוך.</w:t>
      </w:r>
      <w:r w:rsidRPr="00277D31">
        <w:rPr>
          <w:rFonts w:ascii="Tahoma" w:hAnsi="Tahoma" w:cs="Tahoma"/>
          <w:strike/>
          <w:color w:val="FF0000"/>
          <w:sz w:val="22"/>
          <w:szCs w:val="22"/>
          <w:rtl/>
        </w:rPr>
        <w:t xml:space="preserve"> </w:t>
      </w:r>
    </w:p>
    <w:p w:rsidR="00A6396C" w:rsidRPr="00277D31" w:rsidRDefault="00A6396C" w:rsidP="00A6396C">
      <w:pPr>
        <w:rPr>
          <w:rFonts w:ascii="Tahoma" w:hAnsi="Tahoma" w:cs="Tahoma"/>
          <w:b/>
          <w:sz w:val="22"/>
          <w:szCs w:val="22"/>
          <w:u w:val="single"/>
          <w:lang w:val="en-GB" w:eastAsia="ja-JP"/>
        </w:rPr>
      </w:pPr>
    </w:p>
    <w:p w:rsidR="00A6396C" w:rsidRPr="00277D31" w:rsidRDefault="00A6396C" w:rsidP="00B977C6">
      <w:pPr>
        <w:bidi/>
        <w:rPr>
          <w:rFonts w:ascii="Tahoma" w:hAnsi="Tahoma" w:cs="Tahoma"/>
          <w:bCs/>
          <w:sz w:val="22"/>
          <w:szCs w:val="22"/>
          <w:rtl/>
        </w:rPr>
      </w:pPr>
    </w:p>
    <w:p w:rsidR="00A6396C" w:rsidRPr="00277D31" w:rsidRDefault="00A6396C" w:rsidP="00A6396C">
      <w:pPr>
        <w:rPr>
          <w:rFonts w:ascii="Tahoma" w:hAnsi="Tahoma" w:cs="Tahoma"/>
          <w:bCs/>
          <w:sz w:val="22"/>
          <w:szCs w:val="22"/>
        </w:rPr>
      </w:pPr>
    </w:p>
    <w:p w:rsidR="00A6396C" w:rsidRPr="00277D31" w:rsidRDefault="00A6396C" w:rsidP="00A6396C">
      <w:pPr>
        <w:bidi/>
        <w:rPr>
          <w:rFonts w:ascii="Tahoma" w:hAnsi="Tahoma" w:cs="Tahoma"/>
          <w:bCs/>
          <w:sz w:val="22"/>
          <w:szCs w:val="22"/>
          <w:u w:val="single"/>
          <w:rtl/>
        </w:rPr>
      </w:pPr>
      <w:r w:rsidRPr="00277D31">
        <w:rPr>
          <w:rFonts w:ascii="Tahoma" w:hAnsi="Tahoma" w:cs="Tahoma"/>
          <w:bCs/>
          <w:sz w:val="22"/>
          <w:szCs w:val="22"/>
          <w:u w:val="single"/>
          <w:rtl/>
        </w:rPr>
        <w:t>עיצוב וציוד</w:t>
      </w:r>
    </w:p>
    <w:p w:rsidR="00A6396C" w:rsidRPr="00277D31" w:rsidRDefault="00A6396C" w:rsidP="00A6396C">
      <w:pPr>
        <w:rPr>
          <w:rFonts w:ascii="Tahoma" w:hAnsi="Tahoma" w:cs="Tahoma"/>
          <w:b/>
          <w:sz w:val="22"/>
          <w:szCs w:val="22"/>
          <w:u w:val="single"/>
        </w:rPr>
      </w:pPr>
    </w:p>
    <w:p w:rsidR="00A6396C" w:rsidRPr="00277D31" w:rsidRDefault="00A6396C" w:rsidP="00A6396C">
      <w:pPr>
        <w:pStyle w:val="aa"/>
        <w:numPr>
          <w:ilvl w:val="0"/>
          <w:numId w:val="7"/>
        </w:numPr>
        <w:bidi/>
        <w:rPr>
          <w:rFonts w:ascii="Tahoma" w:hAnsi="Tahoma" w:cs="Tahoma"/>
          <w:bCs/>
          <w:i/>
          <w:sz w:val="22"/>
          <w:szCs w:val="22"/>
          <w:rtl/>
        </w:rPr>
      </w:pPr>
      <w:r w:rsidRPr="00277D31">
        <w:rPr>
          <w:rFonts w:ascii="Tahoma" w:hAnsi="Tahoma" w:cs="Tahoma"/>
          <w:bCs/>
          <w:i/>
          <w:sz w:val="22"/>
          <w:szCs w:val="22"/>
          <w:rtl/>
        </w:rPr>
        <w:t>העיצוב החדש משלב את הקימורים הטבעיים לעיצוב הזורם של</w:t>
      </w:r>
      <w:r w:rsidR="00B977C6">
        <w:rPr>
          <w:rFonts w:ascii="Tahoma" w:hAnsi="Tahoma" w:cs="Tahoma" w:hint="cs"/>
          <w:bCs/>
          <w:i/>
          <w:sz w:val="22"/>
          <w:szCs w:val="22"/>
          <w:rtl/>
        </w:rPr>
        <w:t xml:space="preserve"> </w:t>
      </w:r>
      <w:r w:rsidRPr="00277D31">
        <w:rPr>
          <w:rFonts w:ascii="Tahoma" w:hAnsi="Tahoma" w:cs="Tahoma"/>
          <w:bCs/>
          <w:i/>
          <w:sz w:val="22"/>
          <w:szCs w:val="22"/>
          <w:rtl/>
        </w:rPr>
        <w:t xml:space="preserve"> </w:t>
      </w:r>
      <w:r w:rsidRPr="00277D31">
        <w:rPr>
          <w:rFonts w:ascii="Tahoma" w:hAnsi="Tahoma" w:cs="Tahoma"/>
          <w:b/>
          <w:i/>
          <w:sz w:val="22"/>
          <w:szCs w:val="22"/>
        </w:rPr>
        <w:t>PCX</w:t>
      </w:r>
    </w:p>
    <w:p w:rsidR="00A6396C" w:rsidRPr="00277D31" w:rsidRDefault="00A6396C" w:rsidP="00A6396C">
      <w:pPr>
        <w:pStyle w:val="aa"/>
        <w:numPr>
          <w:ilvl w:val="0"/>
          <w:numId w:val="7"/>
        </w:numPr>
        <w:bidi/>
        <w:rPr>
          <w:rFonts w:ascii="Tahoma" w:hAnsi="Tahoma" w:cs="Tahoma"/>
          <w:bCs/>
          <w:i/>
          <w:sz w:val="22"/>
          <w:szCs w:val="22"/>
          <w:rtl/>
        </w:rPr>
      </w:pPr>
      <w:r w:rsidRPr="00277D31">
        <w:rPr>
          <w:rFonts w:ascii="Tahoma" w:hAnsi="Tahoma" w:cs="Tahoma"/>
          <w:bCs/>
          <w:i/>
          <w:color w:val="1F1F1F"/>
          <w:sz w:val="22"/>
          <w:szCs w:val="22"/>
          <w:rtl/>
        </w:rPr>
        <w:t>זהות חזותית עוצמתית החל מפנס ראשי</w:t>
      </w:r>
      <w:r w:rsidR="00B977C6">
        <w:rPr>
          <w:rFonts w:ascii="Tahoma" w:hAnsi="Tahoma" w:cs="Tahoma" w:hint="cs"/>
          <w:bCs/>
          <w:i/>
          <w:color w:val="1F1F1F"/>
          <w:sz w:val="22"/>
          <w:szCs w:val="22"/>
          <w:rtl/>
        </w:rPr>
        <w:t xml:space="preserve"> </w:t>
      </w:r>
      <w:r w:rsidRPr="00277D31">
        <w:rPr>
          <w:rFonts w:ascii="Tahoma" w:hAnsi="Tahoma" w:cs="Tahoma"/>
          <w:bCs/>
          <w:i/>
          <w:color w:val="1F1F1F"/>
          <w:sz w:val="22"/>
          <w:szCs w:val="22"/>
          <w:rtl/>
        </w:rPr>
        <w:t xml:space="preserve"> </w:t>
      </w:r>
      <w:r w:rsidRPr="00277D31">
        <w:rPr>
          <w:rFonts w:ascii="Tahoma" w:hAnsi="Tahoma" w:cs="Tahoma"/>
          <w:b/>
          <w:i/>
          <w:color w:val="1F1F1F"/>
          <w:sz w:val="22"/>
          <w:szCs w:val="22"/>
        </w:rPr>
        <w:t>LED</w:t>
      </w:r>
      <w:r w:rsidR="00B977C6">
        <w:rPr>
          <w:rFonts w:ascii="Tahoma" w:hAnsi="Tahoma" w:cs="Tahoma"/>
          <w:bCs/>
          <w:i/>
          <w:color w:val="1F1F1F"/>
          <w:sz w:val="22"/>
          <w:szCs w:val="22"/>
          <w:rtl/>
        </w:rPr>
        <w:t xml:space="preserve"> ועד לפנסי החניה</w:t>
      </w:r>
    </w:p>
    <w:p w:rsidR="00A6396C" w:rsidRPr="00277D31" w:rsidRDefault="00A6396C" w:rsidP="00A6396C">
      <w:pPr>
        <w:pStyle w:val="aa"/>
        <w:numPr>
          <w:ilvl w:val="0"/>
          <w:numId w:val="7"/>
        </w:numPr>
        <w:bidi/>
        <w:rPr>
          <w:rFonts w:ascii="Tahoma" w:hAnsi="Tahoma" w:cs="Tahoma"/>
          <w:bCs/>
          <w:i/>
          <w:sz w:val="22"/>
          <w:szCs w:val="22"/>
          <w:rtl/>
        </w:rPr>
      </w:pPr>
      <w:r w:rsidRPr="00277D31">
        <w:rPr>
          <w:rFonts w:ascii="Tahoma" w:hAnsi="Tahoma" w:cs="Tahoma"/>
          <w:bCs/>
          <w:i/>
          <w:sz w:val="22"/>
          <w:szCs w:val="22"/>
          <w:rtl/>
        </w:rPr>
        <w:t xml:space="preserve">תצוגת </w:t>
      </w:r>
      <w:r w:rsidRPr="00277D31">
        <w:rPr>
          <w:rFonts w:ascii="Tahoma" w:hAnsi="Tahoma" w:cs="Tahoma"/>
          <w:b/>
          <w:i/>
          <w:sz w:val="22"/>
          <w:szCs w:val="22"/>
        </w:rPr>
        <w:t>LCD</w:t>
      </w:r>
      <w:r w:rsidRPr="00277D31">
        <w:rPr>
          <w:rFonts w:ascii="Tahoma" w:hAnsi="Tahoma" w:cs="Tahoma"/>
          <w:bCs/>
          <w:i/>
          <w:sz w:val="22"/>
          <w:szCs w:val="22"/>
          <w:rtl/>
        </w:rPr>
        <w:t xml:space="preserve"> חדשה, חכמה וב</w:t>
      </w:r>
      <w:r w:rsidR="00B977C6">
        <w:rPr>
          <w:rFonts w:ascii="Tahoma" w:hAnsi="Tahoma" w:cs="Tahoma"/>
          <w:bCs/>
          <w:i/>
          <w:sz w:val="22"/>
          <w:szCs w:val="22"/>
          <w:rtl/>
        </w:rPr>
        <w:t>עלת ניגודיות הופכית הקלה לקריאה</w:t>
      </w:r>
    </w:p>
    <w:p w:rsidR="00A6396C" w:rsidRPr="00277D31" w:rsidRDefault="00A6396C" w:rsidP="00A6396C">
      <w:pPr>
        <w:pStyle w:val="aa"/>
        <w:rPr>
          <w:rFonts w:ascii="Tahoma" w:hAnsi="Tahoma" w:cs="Tahoma"/>
          <w:sz w:val="22"/>
          <w:szCs w:val="22"/>
        </w:rPr>
      </w:pPr>
    </w:p>
    <w:p w:rsidR="00A6396C" w:rsidRPr="00277D31" w:rsidRDefault="00A6396C" w:rsidP="00A6396C">
      <w:pPr>
        <w:bidi/>
        <w:rPr>
          <w:rFonts w:ascii="Tahoma" w:hAnsi="Tahoma" w:cs="Tahoma"/>
          <w:sz w:val="22"/>
          <w:szCs w:val="22"/>
          <w:rtl/>
        </w:rPr>
      </w:pPr>
      <w:r w:rsidRPr="00277D31">
        <w:rPr>
          <w:rFonts w:ascii="Tahoma" w:hAnsi="Tahoma" w:cs="Tahoma"/>
          <w:sz w:val="22"/>
          <w:szCs w:val="22"/>
          <w:rtl/>
        </w:rPr>
        <w:t xml:space="preserve">המרכב של </w:t>
      </w:r>
      <w:r w:rsidRPr="00277D31">
        <w:rPr>
          <w:rFonts w:ascii="Tahoma" w:hAnsi="Tahoma" w:cs="Tahoma"/>
          <w:sz w:val="22"/>
          <w:szCs w:val="22"/>
        </w:rPr>
        <w:t>PCX125</w:t>
      </w:r>
      <w:r w:rsidRPr="00277D31">
        <w:rPr>
          <w:rFonts w:ascii="Tahoma" w:hAnsi="Tahoma" w:cs="Tahoma"/>
          <w:sz w:val="22"/>
          <w:szCs w:val="22"/>
          <w:rtl/>
        </w:rPr>
        <w:t xml:space="preserve"> היה תמיד נקודת החוזק של עיצובו - קווי המתאר העוצמתיים והצבע העיקרי - השתלבו יחדיו למכלול עיצובי זורם מהחזית ועד לאחוריים.</w:t>
      </w:r>
    </w:p>
    <w:p w:rsidR="00A6396C" w:rsidRPr="00277D31" w:rsidRDefault="00A6396C" w:rsidP="00A6396C">
      <w:pPr>
        <w:rPr>
          <w:rFonts w:ascii="Tahoma" w:hAnsi="Tahoma" w:cs="Tahoma"/>
          <w:sz w:val="22"/>
          <w:szCs w:val="22"/>
        </w:rPr>
      </w:pPr>
    </w:p>
    <w:p w:rsidR="00A6396C" w:rsidRPr="00277D31" w:rsidRDefault="00A6396C" w:rsidP="00A6396C">
      <w:pPr>
        <w:bidi/>
        <w:rPr>
          <w:rFonts w:ascii="Tahoma" w:hAnsi="Tahoma" w:cs="Tahoma"/>
          <w:sz w:val="22"/>
          <w:szCs w:val="22"/>
          <w:rtl/>
        </w:rPr>
      </w:pPr>
      <w:r w:rsidRPr="00277D31">
        <w:rPr>
          <w:rFonts w:ascii="Tahoma" w:hAnsi="Tahoma" w:cs="Tahoma"/>
          <w:sz w:val="22"/>
          <w:szCs w:val="22"/>
          <w:rtl/>
        </w:rPr>
        <w:t xml:space="preserve"> </w:t>
      </w:r>
      <w:r w:rsidRPr="00277D31">
        <w:rPr>
          <w:rFonts w:ascii="Tahoma" w:hAnsi="Tahoma" w:cs="Tahoma"/>
          <w:sz w:val="22"/>
          <w:szCs w:val="22"/>
        </w:rPr>
        <w:t>PCX125</w:t>
      </w:r>
      <w:r w:rsidRPr="00277D31">
        <w:rPr>
          <w:rFonts w:ascii="Tahoma" w:hAnsi="Tahoma" w:cs="Tahoma"/>
          <w:sz w:val="22"/>
          <w:szCs w:val="22"/>
          <w:rtl/>
        </w:rPr>
        <w:t xml:space="preserve"> החדש מרחיב את היריעה ומשתמש בקווי המתאר החדשים בעלי זוויות משתנות, כדי ליצור אמירה עיצובית עוצ</w:t>
      </w:r>
      <w:r w:rsidR="00B977C6">
        <w:rPr>
          <w:rFonts w:ascii="Tahoma" w:hAnsi="Tahoma" w:cs="Tahoma"/>
          <w:sz w:val="22"/>
          <w:szCs w:val="22"/>
          <w:rtl/>
        </w:rPr>
        <w:t xml:space="preserve">מתית ותחושה של איכות עילאית. </w:t>
      </w:r>
      <w:r w:rsidR="00B977C6">
        <w:rPr>
          <w:rFonts w:ascii="Tahoma" w:hAnsi="Tahoma" w:cs="Tahoma" w:hint="cs"/>
          <w:sz w:val="22"/>
          <w:szCs w:val="22"/>
          <w:rtl/>
        </w:rPr>
        <w:t xml:space="preserve"> </w:t>
      </w:r>
      <w:r w:rsidRPr="00277D31">
        <w:rPr>
          <w:rFonts w:ascii="Tahoma" w:hAnsi="Tahoma" w:cs="Tahoma"/>
          <w:sz w:val="22"/>
          <w:szCs w:val="22"/>
          <w:rtl/>
        </w:rPr>
        <w:t>האזורים החלקים הנרחבים צבועים בצבע עיקרי המחבר בין החזית לאחוריים ברצף, והמרכב המונמך משתלב טוב יותר במראה העיצובי הכולל.</w:t>
      </w:r>
    </w:p>
    <w:p w:rsidR="00A6396C" w:rsidRPr="00277D31" w:rsidRDefault="00A6396C" w:rsidP="00A6396C">
      <w:pPr>
        <w:rPr>
          <w:rFonts w:ascii="Tahoma" w:hAnsi="Tahoma" w:cs="Tahoma"/>
          <w:sz w:val="22"/>
          <w:szCs w:val="22"/>
        </w:rPr>
      </w:pPr>
    </w:p>
    <w:p w:rsidR="00A6396C" w:rsidRPr="00277D31" w:rsidRDefault="00A6396C" w:rsidP="00B977C6">
      <w:pPr>
        <w:bidi/>
        <w:rPr>
          <w:rFonts w:ascii="Tahoma" w:hAnsi="Tahoma" w:cs="Tahoma"/>
          <w:sz w:val="22"/>
          <w:szCs w:val="22"/>
          <w:rtl/>
        </w:rPr>
      </w:pPr>
      <w:r w:rsidRPr="00277D31">
        <w:rPr>
          <w:rFonts w:ascii="Tahoma" w:hAnsi="Tahoma" w:cs="Tahoma"/>
          <w:sz w:val="22"/>
          <w:szCs w:val="22"/>
          <w:rtl/>
        </w:rPr>
        <w:t>פריט נוסף שעוצב מחדש הוא כיסוי המנוע ותיבת מסנן האוויר שעוצבו יחד כחלקים משולבים. הגימור</w:t>
      </w:r>
      <w:r w:rsidR="00B977C6">
        <w:rPr>
          <w:rFonts w:ascii="Tahoma" w:hAnsi="Tahoma" w:cs="Tahoma" w:hint="cs"/>
          <w:sz w:val="22"/>
          <w:szCs w:val="22"/>
          <w:rtl/>
        </w:rPr>
        <w:t xml:space="preserve"> של כיסוי המנוע צבוע</w:t>
      </w:r>
      <w:r w:rsidRPr="00277D31">
        <w:rPr>
          <w:rFonts w:ascii="Tahoma" w:hAnsi="Tahoma" w:cs="Tahoma"/>
          <w:sz w:val="22"/>
          <w:szCs w:val="22"/>
          <w:rtl/>
        </w:rPr>
        <w:t xml:space="preserve"> בכסף מטאלי </w:t>
      </w:r>
      <w:r w:rsidR="00B977C6">
        <w:rPr>
          <w:rFonts w:ascii="Tahoma" w:hAnsi="Tahoma" w:cs="Tahoma" w:hint="cs"/>
          <w:sz w:val="22"/>
          <w:szCs w:val="22"/>
          <w:rtl/>
        </w:rPr>
        <w:t>ה</w:t>
      </w:r>
      <w:r w:rsidRPr="00277D31">
        <w:rPr>
          <w:rFonts w:ascii="Tahoma" w:hAnsi="Tahoma" w:cs="Tahoma"/>
          <w:sz w:val="22"/>
          <w:szCs w:val="22"/>
          <w:rtl/>
        </w:rPr>
        <w:t>מדגיש את החוזק והקשיחות המכנית, מעליו נמצא כיסוי שחור, אשר משלב את יניקת האוויר, המעוצב באופן אלגנטי בקווים חדים וקימורים רכים יותר.</w:t>
      </w:r>
    </w:p>
    <w:p w:rsidR="00A6396C" w:rsidRPr="00277D31" w:rsidRDefault="00A6396C" w:rsidP="00A6396C">
      <w:pPr>
        <w:rPr>
          <w:rFonts w:ascii="Tahoma" w:hAnsi="Tahoma" w:cs="Tahoma"/>
          <w:sz w:val="22"/>
          <w:szCs w:val="22"/>
        </w:rPr>
      </w:pPr>
    </w:p>
    <w:p w:rsidR="00A6396C" w:rsidRPr="00277D31" w:rsidRDefault="00A6396C" w:rsidP="00A6396C">
      <w:pPr>
        <w:bidi/>
        <w:rPr>
          <w:rFonts w:ascii="Tahoma" w:hAnsi="Tahoma" w:cs="Tahoma"/>
          <w:sz w:val="22"/>
          <w:szCs w:val="22"/>
          <w:rtl/>
        </w:rPr>
      </w:pPr>
      <w:r w:rsidRPr="00277D31">
        <w:rPr>
          <w:rFonts w:ascii="Tahoma" w:hAnsi="Tahoma" w:cs="Tahoma"/>
          <w:sz w:val="22"/>
          <w:szCs w:val="22"/>
          <w:rtl/>
        </w:rPr>
        <w:t xml:space="preserve">החזית של </w:t>
      </w:r>
      <w:r w:rsidRPr="00277D31">
        <w:rPr>
          <w:rFonts w:ascii="Tahoma" w:hAnsi="Tahoma" w:cs="Tahoma"/>
          <w:sz w:val="22"/>
          <w:szCs w:val="22"/>
        </w:rPr>
        <w:t>PCX125</w:t>
      </w:r>
      <w:r w:rsidRPr="00277D31">
        <w:rPr>
          <w:rFonts w:ascii="Tahoma" w:hAnsi="Tahoma" w:cs="Tahoma"/>
          <w:sz w:val="22"/>
          <w:szCs w:val="22"/>
          <w:rtl/>
        </w:rPr>
        <w:t xml:space="preserve"> גם שומרת על הזהות החזקה. פנסים ראשיים </w:t>
      </w:r>
      <w:r w:rsidRPr="00277D31">
        <w:rPr>
          <w:rFonts w:ascii="Tahoma" w:hAnsi="Tahoma" w:cs="Tahoma"/>
          <w:sz w:val="22"/>
          <w:szCs w:val="22"/>
        </w:rPr>
        <w:t>LED</w:t>
      </w:r>
      <w:r w:rsidRPr="00277D31">
        <w:rPr>
          <w:rFonts w:ascii="Tahoma" w:hAnsi="Tahoma" w:cs="Tahoma"/>
          <w:sz w:val="22"/>
          <w:szCs w:val="22"/>
          <w:rtl/>
        </w:rPr>
        <w:t xml:space="preserve"> ופנסי חניה דקים המוטים כלפי מעלה בזוויות שונות, יחד עם פנסי איתות </w:t>
      </w:r>
      <w:r w:rsidRPr="00277D31">
        <w:rPr>
          <w:rFonts w:ascii="Tahoma" w:hAnsi="Tahoma" w:cs="Tahoma"/>
          <w:sz w:val="22"/>
          <w:szCs w:val="22"/>
        </w:rPr>
        <w:t>LED</w:t>
      </w:r>
      <w:r w:rsidRPr="00277D31">
        <w:rPr>
          <w:rFonts w:ascii="Tahoma" w:hAnsi="Tahoma" w:cs="Tahoma"/>
          <w:sz w:val="22"/>
          <w:szCs w:val="22"/>
          <w:rtl/>
        </w:rPr>
        <w:t xml:space="preserve"> המשלימים באופן מחושב את קצוות החלק העליון. ה'פנים' החדשות גם מאפשרות את השילוב המעודן בין אלומות האור הגבוה והנמוך. היחידה המשולבת הצרה של פנס </w:t>
      </w:r>
      <w:r w:rsidRPr="00277D31">
        <w:rPr>
          <w:rFonts w:ascii="Tahoma" w:hAnsi="Tahoma" w:cs="Tahoma"/>
          <w:sz w:val="22"/>
          <w:szCs w:val="22"/>
        </w:rPr>
        <w:t>LED</w:t>
      </w:r>
      <w:r w:rsidRPr="00277D31">
        <w:rPr>
          <w:rFonts w:ascii="Tahoma" w:hAnsi="Tahoma" w:cs="Tahoma"/>
          <w:sz w:val="22"/>
          <w:szCs w:val="22"/>
          <w:rtl/>
        </w:rPr>
        <w:t xml:space="preserve"> האחורי ופנסי איתות, עדיין מחולקת לשתיים, אבל הוגדלה יותר לשיפור הנראות.</w:t>
      </w:r>
    </w:p>
    <w:p w:rsidR="00A6396C" w:rsidRPr="00277D31" w:rsidRDefault="00A6396C" w:rsidP="00A6396C">
      <w:pPr>
        <w:rPr>
          <w:rFonts w:ascii="Tahoma" w:hAnsi="Tahoma" w:cs="Tahoma"/>
          <w:sz w:val="22"/>
          <w:szCs w:val="22"/>
        </w:rPr>
      </w:pPr>
    </w:p>
    <w:p w:rsidR="00A6396C" w:rsidRPr="00277D31" w:rsidRDefault="00A6396C" w:rsidP="00A6396C">
      <w:pPr>
        <w:bidi/>
        <w:rPr>
          <w:rFonts w:ascii="Tahoma" w:hAnsi="Tahoma" w:cs="Tahoma"/>
          <w:color w:val="000000"/>
          <w:sz w:val="22"/>
          <w:szCs w:val="22"/>
          <w:rtl/>
        </w:rPr>
      </w:pPr>
      <w:r w:rsidRPr="00277D31">
        <w:rPr>
          <w:rFonts w:ascii="Tahoma" w:hAnsi="Tahoma" w:cs="Tahoma"/>
          <w:sz w:val="22"/>
          <w:szCs w:val="22"/>
          <w:rtl/>
        </w:rPr>
        <w:t>הראות של לוח המחוונים של הרוכב שופרה הודות לשימוש בשחור המנוגד לכרום של הכידון ומוסיף מגע יוקרתי, כמו גם קצות זרועות הכידון המוצרות בצבע כרום.</w:t>
      </w:r>
      <w:r w:rsidRPr="00277D31">
        <w:rPr>
          <w:rFonts w:ascii="Tahoma" w:hAnsi="Tahoma" w:cs="Tahoma"/>
          <w:color w:val="000000"/>
          <w:sz w:val="22"/>
          <w:szCs w:val="22"/>
          <w:rtl/>
        </w:rPr>
        <w:t xml:space="preserve"> תא האחסון הקדמי השמאלי יחזיק בקלות בקבוק או משקה וכעת הוא בעל מכסה גדול יותר (בהשוואה לעיצוב הישן) כדי לאפשר לרוכב גישה נוחה יותר אליו. הוא גם כולל מתאם 12 וולט </w:t>
      </w:r>
      <w:proofErr w:type="spellStart"/>
      <w:r w:rsidRPr="00277D31">
        <w:rPr>
          <w:rFonts w:ascii="Tahoma" w:hAnsi="Tahoma" w:cs="Tahoma"/>
          <w:color w:val="000000"/>
          <w:sz w:val="22"/>
          <w:szCs w:val="22"/>
          <w:rtl/>
        </w:rPr>
        <w:t>לז"ח</w:t>
      </w:r>
      <w:proofErr w:type="spellEnd"/>
      <w:r w:rsidRPr="00277D31">
        <w:rPr>
          <w:rFonts w:ascii="Tahoma" w:hAnsi="Tahoma" w:cs="Tahoma"/>
          <w:color w:val="000000"/>
          <w:sz w:val="22"/>
          <w:szCs w:val="22"/>
          <w:rtl/>
        </w:rPr>
        <w:t>.</w:t>
      </w:r>
    </w:p>
    <w:p w:rsidR="00A6396C" w:rsidRPr="00277D31" w:rsidRDefault="00A6396C" w:rsidP="00A6396C">
      <w:pPr>
        <w:rPr>
          <w:rFonts w:ascii="Tahoma" w:hAnsi="Tahoma" w:cs="Tahoma"/>
          <w:sz w:val="22"/>
          <w:szCs w:val="22"/>
        </w:rPr>
      </w:pPr>
    </w:p>
    <w:p w:rsidR="00A6396C" w:rsidRPr="00277D31" w:rsidRDefault="00A6396C" w:rsidP="00A6396C">
      <w:pPr>
        <w:bidi/>
        <w:rPr>
          <w:rFonts w:ascii="Tahoma" w:hAnsi="Tahoma" w:cs="Tahoma"/>
          <w:color w:val="000000"/>
          <w:sz w:val="22"/>
          <w:szCs w:val="22"/>
          <w:rtl/>
        </w:rPr>
      </w:pPr>
      <w:r w:rsidRPr="00277D31">
        <w:rPr>
          <w:rFonts w:ascii="Tahoma" w:hAnsi="Tahoma" w:cs="Tahoma"/>
          <w:sz w:val="22"/>
          <w:szCs w:val="22"/>
          <w:rtl/>
        </w:rPr>
        <w:t>המושב הוגבה ב- 4 מ"מ ל- 764 מ"מ אבל עדיין קל לשימוש עם מדרכי רגליים בגובה של 540 מ"מ. המרכב החדש מאפשר שטח רצפה גדול יותר לפנים, המעניק מרחב גדול יותר לרגליים.</w:t>
      </w:r>
      <w:r w:rsidRPr="00277D31">
        <w:rPr>
          <w:rFonts w:ascii="Tahoma" w:hAnsi="Tahoma" w:cs="Tahoma"/>
          <w:color w:val="000000"/>
          <w:sz w:val="22"/>
          <w:szCs w:val="22"/>
          <w:rtl/>
        </w:rPr>
        <w:t xml:space="preserve"> המושב ופתח מילוי הדלק נפתחים שניהם בלחיצת מתג בודדת (המושב עצמו כולל ציר קפיצי המחזיק אותו פתוח) ומתג ההתנעה כולל תריס לתוספת אבטחה.</w:t>
      </w:r>
    </w:p>
    <w:p w:rsidR="00A6396C" w:rsidRPr="00277D31" w:rsidRDefault="00A6396C" w:rsidP="00A6396C">
      <w:pPr>
        <w:rPr>
          <w:rFonts w:ascii="Tahoma" w:hAnsi="Tahoma" w:cs="Tahoma"/>
          <w:color w:val="000000"/>
          <w:sz w:val="22"/>
          <w:szCs w:val="22"/>
        </w:rPr>
      </w:pPr>
    </w:p>
    <w:p w:rsidR="00A6396C" w:rsidRPr="00277D31" w:rsidRDefault="00A6396C" w:rsidP="00A6396C">
      <w:pPr>
        <w:bidi/>
        <w:rPr>
          <w:rFonts w:ascii="Tahoma" w:hAnsi="Tahoma" w:cs="Tahoma"/>
          <w:color w:val="000000"/>
          <w:sz w:val="22"/>
          <w:szCs w:val="22"/>
          <w:rtl/>
        </w:rPr>
      </w:pPr>
      <w:r w:rsidRPr="00277D31">
        <w:rPr>
          <w:rFonts w:ascii="Tahoma" w:hAnsi="Tahoma" w:cs="Tahoma"/>
          <w:color w:val="000000"/>
          <w:sz w:val="22"/>
          <w:szCs w:val="22"/>
          <w:rtl/>
        </w:rPr>
        <w:t>הקיבול הפנימי של תא האחסון מתחת למושב גדל ב-1 ליטר ל- 28 ליטר, מבלי להגדיל את רוחב המרכב, ומאפשר לאחסן בקלות קסדה בגודל מלא. ספר הנהג וערכת הכלים נמצאים כעת בצדו הפנימי של המושב.</w:t>
      </w:r>
    </w:p>
    <w:p w:rsidR="00A6396C" w:rsidRPr="00277D31" w:rsidRDefault="00A6396C" w:rsidP="00A6396C">
      <w:pPr>
        <w:rPr>
          <w:rFonts w:ascii="Tahoma" w:hAnsi="Tahoma" w:cs="Tahoma"/>
          <w:color w:val="000000"/>
          <w:sz w:val="22"/>
          <w:szCs w:val="22"/>
        </w:rPr>
      </w:pPr>
    </w:p>
    <w:p w:rsidR="00A6396C" w:rsidRPr="00277D31" w:rsidRDefault="00A6396C" w:rsidP="00A6396C">
      <w:pPr>
        <w:bidi/>
        <w:rPr>
          <w:rFonts w:ascii="Tahoma" w:hAnsi="Tahoma" w:cs="Tahoma"/>
          <w:color w:val="000000"/>
          <w:sz w:val="22"/>
          <w:szCs w:val="22"/>
          <w:rtl/>
        </w:rPr>
      </w:pPr>
      <w:r w:rsidRPr="00277D31">
        <w:rPr>
          <w:rFonts w:ascii="Tahoma" w:hAnsi="Tahoma" w:cs="Tahoma"/>
          <w:color w:val="000000"/>
          <w:sz w:val="22"/>
          <w:szCs w:val="22"/>
          <w:rtl/>
        </w:rPr>
        <w:t xml:space="preserve">תכנון חדש של </w:t>
      </w:r>
      <w:proofErr w:type="spellStart"/>
      <w:r w:rsidRPr="00277D31">
        <w:rPr>
          <w:rFonts w:ascii="Tahoma" w:hAnsi="Tahoma" w:cs="Tahoma"/>
          <w:color w:val="000000"/>
          <w:sz w:val="22"/>
          <w:szCs w:val="22"/>
          <w:rtl/>
        </w:rPr>
        <w:t>הקונסולה</w:t>
      </w:r>
      <w:proofErr w:type="spellEnd"/>
      <w:r w:rsidRPr="00277D31">
        <w:rPr>
          <w:rFonts w:ascii="Tahoma" w:hAnsi="Tahoma" w:cs="Tahoma"/>
          <w:color w:val="000000"/>
          <w:sz w:val="22"/>
          <w:szCs w:val="22"/>
          <w:rtl/>
        </w:rPr>
        <w:t xml:space="preserve"> המרכזית, מציג את כל המידע הנחוץ באופן מסודר ומחושב בצורה קלה לקריאה. צג </w:t>
      </w:r>
      <w:r w:rsidRPr="00277D31">
        <w:rPr>
          <w:rFonts w:ascii="Tahoma" w:hAnsi="Tahoma" w:cs="Tahoma"/>
          <w:color w:val="000000"/>
          <w:sz w:val="22"/>
          <w:szCs w:val="22"/>
        </w:rPr>
        <w:t>LCD</w:t>
      </w:r>
      <w:r w:rsidRPr="00277D31">
        <w:rPr>
          <w:rFonts w:ascii="Tahoma" w:hAnsi="Tahoma" w:cs="Tahoma"/>
          <w:color w:val="000000"/>
          <w:sz w:val="22"/>
          <w:szCs w:val="22"/>
          <w:rtl/>
        </w:rPr>
        <w:t xml:space="preserve"> בעל ניגודיות הופכית מציג את המהירות, יחד עם מידע זמין נוסף הכולל את: מד המרחק, מד נסיעה, מד דלק, צריכת דלק ממוצעת ומחוון הדממת מנוע בעצירה.</w:t>
      </w:r>
    </w:p>
    <w:p w:rsidR="00A6396C" w:rsidRPr="00277D31" w:rsidRDefault="00A6396C" w:rsidP="00A6396C">
      <w:pPr>
        <w:rPr>
          <w:rFonts w:ascii="Tahoma" w:hAnsi="Tahoma" w:cs="Tahoma"/>
          <w:color w:val="000000"/>
          <w:sz w:val="22"/>
          <w:szCs w:val="22"/>
        </w:rPr>
      </w:pPr>
    </w:p>
    <w:p w:rsidR="00B977C6" w:rsidRDefault="00B977C6" w:rsidP="00A6396C">
      <w:pPr>
        <w:bidi/>
        <w:rPr>
          <w:rFonts w:ascii="Tahoma" w:hAnsi="Tahoma" w:cs="Tahoma"/>
          <w:b/>
          <w:bCs/>
          <w:color w:val="000000"/>
          <w:sz w:val="22"/>
          <w:szCs w:val="22"/>
          <w:rtl/>
        </w:rPr>
      </w:pPr>
    </w:p>
    <w:p w:rsidR="00B977C6" w:rsidRDefault="00B977C6" w:rsidP="00B977C6">
      <w:pPr>
        <w:bidi/>
        <w:rPr>
          <w:rFonts w:ascii="Tahoma" w:hAnsi="Tahoma" w:cs="Tahoma"/>
          <w:b/>
          <w:bCs/>
          <w:color w:val="000000"/>
          <w:sz w:val="22"/>
          <w:szCs w:val="22"/>
          <w:rtl/>
        </w:rPr>
      </w:pPr>
    </w:p>
    <w:p w:rsidR="00A6396C" w:rsidRPr="00B977C6" w:rsidRDefault="00A6396C" w:rsidP="00B977C6">
      <w:pPr>
        <w:bidi/>
        <w:rPr>
          <w:rFonts w:ascii="Tahoma" w:hAnsi="Tahoma" w:cs="Tahoma"/>
          <w:b/>
          <w:bCs/>
          <w:color w:val="000000"/>
          <w:sz w:val="22"/>
          <w:szCs w:val="22"/>
          <w:rtl/>
        </w:rPr>
      </w:pPr>
      <w:r w:rsidRPr="00B977C6">
        <w:rPr>
          <w:rFonts w:ascii="Tahoma" w:hAnsi="Tahoma" w:cs="Tahoma"/>
          <w:b/>
          <w:bCs/>
          <w:color w:val="000000"/>
          <w:sz w:val="22"/>
          <w:szCs w:val="22"/>
          <w:rtl/>
        </w:rPr>
        <w:t xml:space="preserve">דגם 2018 של </w:t>
      </w:r>
      <w:r w:rsidRPr="00B977C6">
        <w:rPr>
          <w:rFonts w:ascii="Tahoma" w:hAnsi="Tahoma" w:cs="Tahoma"/>
          <w:b/>
          <w:bCs/>
          <w:color w:val="000000"/>
          <w:sz w:val="22"/>
          <w:szCs w:val="22"/>
        </w:rPr>
        <w:t>PCX125</w:t>
      </w:r>
      <w:r w:rsidRPr="00B977C6">
        <w:rPr>
          <w:rFonts w:ascii="Tahoma" w:hAnsi="Tahoma" w:cs="Tahoma"/>
          <w:b/>
          <w:bCs/>
          <w:color w:val="000000"/>
          <w:sz w:val="22"/>
          <w:szCs w:val="22"/>
          <w:rtl/>
        </w:rPr>
        <w:t xml:space="preserve"> יהיה זמין בארבעה צבעים:</w:t>
      </w:r>
    </w:p>
    <w:p w:rsidR="00A6396C" w:rsidRPr="00277D31" w:rsidRDefault="00A6396C" w:rsidP="00A6396C">
      <w:pPr>
        <w:rPr>
          <w:rFonts w:ascii="Tahoma" w:hAnsi="Tahoma" w:cs="Tahoma"/>
          <w:strike/>
          <w:color w:val="FF0000"/>
          <w:sz w:val="22"/>
          <w:szCs w:val="22"/>
        </w:rPr>
      </w:pPr>
    </w:p>
    <w:p w:rsidR="00A6396C" w:rsidRPr="00277D31" w:rsidRDefault="00A6396C" w:rsidP="00A6396C">
      <w:pPr>
        <w:bidi/>
        <w:rPr>
          <w:rFonts w:ascii="Tahoma" w:hAnsi="Tahoma" w:cs="Tahoma"/>
          <w:sz w:val="22"/>
          <w:szCs w:val="22"/>
          <w:rtl/>
        </w:rPr>
      </w:pPr>
      <w:r w:rsidRPr="00277D31">
        <w:rPr>
          <w:rFonts w:ascii="Tahoma" w:hAnsi="Tahoma" w:cs="Tahoma"/>
          <w:sz w:val="22"/>
          <w:szCs w:val="22"/>
          <w:rtl/>
        </w:rPr>
        <w:t xml:space="preserve">לבן פנינה </w:t>
      </w:r>
    </w:p>
    <w:p w:rsidR="00A6396C" w:rsidRPr="00277D31" w:rsidRDefault="00A6396C" w:rsidP="00A6396C">
      <w:pPr>
        <w:bidi/>
        <w:rPr>
          <w:rFonts w:ascii="Tahoma" w:hAnsi="Tahoma" w:cs="Tahoma"/>
          <w:sz w:val="22"/>
          <w:szCs w:val="22"/>
          <w:rtl/>
        </w:rPr>
      </w:pPr>
      <w:r w:rsidRPr="00277D31">
        <w:rPr>
          <w:rFonts w:ascii="Tahoma" w:hAnsi="Tahoma" w:cs="Tahoma"/>
          <w:sz w:val="22"/>
          <w:szCs w:val="22"/>
          <w:rtl/>
        </w:rPr>
        <w:t>שחור לילה</w:t>
      </w:r>
    </w:p>
    <w:p w:rsidR="00A6396C" w:rsidRPr="00277D31" w:rsidRDefault="00A6396C" w:rsidP="00A6396C">
      <w:pPr>
        <w:bidi/>
        <w:rPr>
          <w:rFonts w:ascii="Tahoma" w:hAnsi="Tahoma" w:cs="Tahoma"/>
          <w:sz w:val="22"/>
          <w:szCs w:val="22"/>
          <w:rtl/>
        </w:rPr>
      </w:pPr>
      <w:r w:rsidRPr="00277D31">
        <w:rPr>
          <w:rFonts w:ascii="Tahoma" w:hAnsi="Tahoma" w:cs="Tahoma"/>
          <w:sz w:val="22"/>
          <w:szCs w:val="22"/>
          <w:rtl/>
        </w:rPr>
        <w:t>אפור פחם מאט מתכתי</w:t>
      </w:r>
    </w:p>
    <w:p w:rsidR="00A6396C" w:rsidRPr="00277D31" w:rsidRDefault="00A6396C" w:rsidP="00A6396C">
      <w:pPr>
        <w:bidi/>
        <w:rPr>
          <w:rFonts w:ascii="Tahoma" w:hAnsi="Tahoma" w:cs="Tahoma"/>
          <w:sz w:val="22"/>
          <w:szCs w:val="22"/>
          <w:rtl/>
        </w:rPr>
      </w:pPr>
      <w:r w:rsidRPr="00277D31">
        <w:rPr>
          <w:rFonts w:ascii="Tahoma" w:hAnsi="Tahoma" w:cs="Tahoma"/>
          <w:sz w:val="22"/>
          <w:szCs w:val="22"/>
          <w:rtl/>
        </w:rPr>
        <w:t>אדום מהודר</w:t>
      </w:r>
    </w:p>
    <w:p w:rsidR="00A6396C" w:rsidRPr="00277D31" w:rsidRDefault="00A6396C" w:rsidP="00A6396C">
      <w:pPr>
        <w:rPr>
          <w:rFonts w:ascii="Tahoma" w:hAnsi="Tahoma" w:cs="Tahoma"/>
          <w:color w:val="FF0000"/>
          <w:sz w:val="22"/>
          <w:szCs w:val="22"/>
        </w:rPr>
      </w:pPr>
    </w:p>
    <w:p w:rsidR="00A6396C" w:rsidRPr="00277D31" w:rsidRDefault="00A6396C" w:rsidP="00A6396C">
      <w:pPr>
        <w:rPr>
          <w:rFonts w:ascii="Tahoma" w:hAnsi="Tahoma" w:cs="Tahoma"/>
          <w:color w:val="FF0000"/>
          <w:sz w:val="22"/>
          <w:szCs w:val="22"/>
        </w:rPr>
      </w:pPr>
    </w:p>
    <w:p w:rsidR="00A6396C" w:rsidRPr="00277D31" w:rsidRDefault="00A6396C" w:rsidP="00A6396C">
      <w:pPr>
        <w:rPr>
          <w:rFonts w:ascii="Tahoma" w:hAnsi="Tahoma" w:cs="Tahoma"/>
          <w:sz w:val="22"/>
          <w:szCs w:val="22"/>
        </w:rPr>
      </w:pPr>
    </w:p>
    <w:p w:rsidR="00A6396C" w:rsidRPr="00277D31" w:rsidRDefault="00A6396C" w:rsidP="00A6396C">
      <w:pPr>
        <w:bidi/>
        <w:rPr>
          <w:rFonts w:ascii="Tahoma" w:hAnsi="Tahoma" w:cs="Tahoma"/>
          <w:bCs/>
          <w:sz w:val="22"/>
          <w:szCs w:val="22"/>
          <w:u w:val="single"/>
          <w:rtl/>
        </w:rPr>
      </w:pPr>
      <w:r w:rsidRPr="00277D31">
        <w:rPr>
          <w:rFonts w:ascii="Tahoma" w:hAnsi="Tahoma" w:cs="Tahoma"/>
          <w:bCs/>
          <w:sz w:val="22"/>
          <w:szCs w:val="22"/>
          <w:u w:val="single"/>
          <w:rtl/>
        </w:rPr>
        <w:t>שלדה</w:t>
      </w:r>
    </w:p>
    <w:p w:rsidR="00A6396C" w:rsidRPr="00277D31" w:rsidRDefault="00A6396C" w:rsidP="00A6396C">
      <w:pPr>
        <w:rPr>
          <w:rFonts w:ascii="Tahoma" w:hAnsi="Tahoma" w:cs="Tahoma"/>
          <w:sz w:val="22"/>
          <w:szCs w:val="22"/>
        </w:rPr>
      </w:pPr>
    </w:p>
    <w:p w:rsidR="00A6396C" w:rsidRPr="00277D31" w:rsidRDefault="00B977C6" w:rsidP="00A6396C">
      <w:pPr>
        <w:pStyle w:val="aa"/>
        <w:numPr>
          <w:ilvl w:val="0"/>
          <w:numId w:val="9"/>
        </w:numPr>
        <w:bidi/>
        <w:rPr>
          <w:rFonts w:ascii="Tahoma" w:hAnsi="Tahoma" w:cs="Tahoma"/>
          <w:bCs/>
          <w:i/>
          <w:sz w:val="22"/>
          <w:szCs w:val="22"/>
          <w:rtl/>
        </w:rPr>
      </w:pPr>
      <w:r>
        <w:rPr>
          <w:rFonts w:ascii="Tahoma" w:hAnsi="Tahoma" w:cs="Tahoma"/>
          <w:bCs/>
          <w:i/>
          <w:sz w:val="22"/>
          <w:szCs w:val="22"/>
          <w:rtl/>
        </w:rPr>
        <w:t>עיצוב חדש של</w:t>
      </w:r>
      <w:r>
        <w:rPr>
          <w:rFonts w:ascii="Tahoma" w:hAnsi="Tahoma" w:cs="Tahoma" w:hint="cs"/>
          <w:bCs/>
          <w:i/>
          <w:sz w:val="22"/>
          <w:szCs w:val="22"/>
          <w:rtl/>
        </w:rPr>
        <w:t xml:space="preserve"> </w:t>
      </w:r>
      <w:r w:rsidR="00A6396C" w:rsidRPr="00277D31">
        <w:rPr>
          <w:rFonts w:ascii="Tahoma" w:hAnsi="Tahoma" w:cs="Tahoma"/>
          <w:bCs/>
          <w:i/>
          <w:sz w:val="22"/>
          <w:szCs w:val="22"/>
          <w:rtl/>
        </w:rPr>
        <w:t xml:space="preserve"> עריסה כפולה מפלדה </w:t>
      </w:r>
    </w:p>
    <w:p w:rsidR="00A6396C" w:rsidRPr="00277D31" w:rsidRDefault="00A6396C" w:rsidP="00A6396C">
      <w:pPr>
        <w:pStyle w:val="aa"/>
        <w:numPr>
          <w:ilvl w:val="0"/>
          <w:numId w:val="9"/>
        </w:numPr>
        <w:bidi/>
        <w:rPr>
          <w:rFonts w:ascii="Tahoma" w:hAnsi="Tahoma" w:cs="Tahoma"/>
          <w:bCs/>
          <w:i/>
          <w:sz w:val="22"/>
          <w:szCs w:val="22"/>
          <w:rtl/>
        </w:rPr>
      </w:pPr>
      <w:proofErr w:type="spellStart"/>
      <w:r w:rsidRPr="00277D31">
        <w:rPr>
          <w:rFonts w:ascii="Tahoma" w:hAnsi="Tahoma" w:cs="Tahoma"/>
          <w:bCs/>
          <w:i/>
          <w:sz w:val="22"/>
          <w:szCs w:val="22"/>
          <w:rtl/>
        </w:rPr>
        <w:t>בולמי</w:t>
      </w:r>
      <w:proofErr w:type="spellEnd"/>
      <w:r w:rsidRPr="00277D31">
        <w:rPr>
          <w:rFonts w:ascii="Tahoma" w:hAnsi="Tahoma" w:cs="Tahoma"/>
          <w:bCs/>
          <w:i/>
          <w:sz w:val="22"/>
          <w:szCs w:val="22"/>
          <w:rtl/>
        </w:rPr>
        <w:t xml:space="preserve"> הזעזועים האחוריים הוזזו אחורה, וכוללים </w:t>
      </w:r>
      <w:r w:rsidR="00B977C6">
        <w:rPr>
          <w:rFonts w:ascii="Tahoma" w:hAnsi="Tahoma" w:cs="Tahoma"/>
          <w:bCs/>
          <w:i/>
          <w:sz w:val="22"/>
          <w:szCs w:val="22"/>
          <w:rtl/>
        </w:rPr>
        <w:t>קפיצים משודרגים ומהלך ארוך יותר</w:t>
      </w:r>
    </w:p>
    <w:p w:rsidR="00A6396C" w:rsidRPr="00277D31" w:rsidRDefault="00A6396C" w:rsidP="00A6396C">
      <w:pPr>
        <w:pStyle w:val="aa"/>
        <w:numPr>
          <w:ilvl w:val="0"/>
          <w:numId w:val="9"/>
        </w:numPr>
        <w:bidi/>
        <w:rPr>
          <w:rFonts w:ascii="Tahoma" w:hAnsi="Tahoma" w:cs="Tahoma"/>
          <w:bCs/>
          <w:i/>
          <w:sz w:val="22"/>
          <w:szCs w:val="22"/>
          <w:rtl/>
        </w:rPr>
      </w:pPr>
      <w:r w:rsidRPr="00277D31">
        <w:rPr>
          <w:rFonts w:ascii="Tahoma" w:hAnsi="Tahoma" w:cs="Tahoma"/>
          <w:bCs/>
          <w:i/>
          <w:sz w:val="22"/>
          <w:szCs w:val="22"/>
          <w:rtl/>
        </w:rPr>
        <w:t>גלגלי 8 חישורים קלים י</w:t>
      </w:r>
      <w:r w:rsidR="00B977C6">
        <w:rPr>
          <w:rFonts w:ascii="Tahoma" w:hAnsi="Tahoma" w:cs="Tahoma"/>
          <w:bCs/>
          <w:i/>
          <w:sz w:val="22"/>
          <w:szCs w:val="22"/>
          <w:rtl/>
        </w:rPr>
        <w:t>ותר המחליפים את גלגלי 5 חישורים</w:t>
      </w:r>
    </w:p>
    <w:p w:rsidR="00A6396C" w:rsidRPr="00277D31" w:rsidRDefault="00A6396C" w:rsidP="00A6396C">
      <w:pPr>
        <w:pStyle w:val="aa"/>
        <w:numPr>
          <w:ilvl w:val="0"/>
          <w:numId w:val="9"/>
        </w:numPr>
        <w:bidi/>
        <w:rPr>
          <w:rFonts w:ascii="Tahoma" w:hAnsi="Tahoma" w:cs="Tahoma"/>
          <w:bCs/>
          <w:i/>
          <w:sz w:val="22"/>
          <w:szCs w:val="22"/>
          <w:rtl/>
        </w:rPr>
      </w:pPr>
      <w:r w:rsidRPr="00277D31">
        <w:rPr>
          <w:rFonts w:ascii="Tahoma" w:hAnsi="Tahoma" w:cs="Tahoma"/>
          <w:bCs/>
          <w:i/>
          <w:sz w:val="22"/>
          <w:szCs w:val="22"/>
          <w:rtl/>
        </w:rPr>
        <w:t>צמיגים גדולים יו</w:t>
      </w:r>
      <w:r w:rsidR="00B977C6">
        <w:rPr>
          <w:rFonts w:ascii="Tahoma" w:hAnsi="Tahoma" w:cs="Tahoma"/>
          <w:bCs/>
          <w:i/>
          <w:sz w:val="22"/>
          <w:szCs w:val="22"/>
          <w:rtl/>
        </w:rPr>
        <w:t>תר משפרים את השליטה וצריכת הדלק</w:t>
      </w:r>
    </w:p>
    <w:p w:rsidR="00A6396C" w:rsidRPr="00277D31" w:rsidRDefault="00A6396C" w:rsidP="00A6396C">
      <w:pPr>
        <w:pStyle w:val="aa"/>
        <w:rPr>
          <w:rFonts w:ascii="Tahoma" w:hAnsi="Tahoma" w:cs="Tahoma"/>
          <w:sz w:val="22"/>
          <w:szCs w:val="22"/>
        </w:rPr>
      </w:pPr>
    </w:p>
    <w:p w:rsidR="00A6396C" w:rsidRPr="00277D31" w:rsidRDefault="00A6396C" w:rsidP="00A6396C">
      <w:pPr>
        <w:bidi/>
        <w:rPr>
          <w:rFonts w:ascii="Tahoma" w:hAnsi="Tahoma" w:cs="Tahoma"/>
          <w:sz w:val="22"/>
          <w:szCs w:val="22"/>
          <w:rtl/>
        </w:rPr>
      </w:pPr>
      <w:r w:rsidRPr="00277D31">
        <w:rPr>
          <w:rFonts w:ascii="Tahoma" w:hAnsi="Tahoma" w:cs="Tahoma"/>
          <w:sz w:val="22"/>
          <w:szCs w:val="22"/>
          <w:rtl/>
        </w:rPr>
        <w:t xml:space="preserve">דגם 2018 של </w:t>
      </w:r>
      <w:r w:rsidRPr="00277D31">
        <w:rPr>
          <w:rFonts w:ascii="Tahoma" w:hAnsi="Tahoma" w:cs="Tahoma"/>
          <w:sz w:val="22"/>
          <w:szCs w:val="22"/>
        </w:rPr>
        <w:t>PCX125</w:t>
      </w:r>
      <w:r w:rsidRPr="00277D31">
        <w:rPr>
          <w:rFonts w:ascii="Tahoma" w:hAnsi="Tahoma" w:cs="Tahoma"/>
          <w:sz w:val="22"/>
          <w:szCs w:val="22"/>
          <w:rtl/>
        </w:rPr>
        <w:t xml:space="preserve"> הוא בעל שלדת חדשה, מבנה שלדת צינורות הפלדה הנמוכה של הדגם הקודם, הוחלף בשלדת עריסה כפולה מלאה מפלדה.</w:t>
      </w:r>
    </w:p>
    <w:p w:rsidR="00A6396C" w:rsidRPr="00277D31" w:rsidRDefault="00A6396C" w:rsidP="00A6396C">
      <w:pPr>
        <w:rPr>
          <w:rFonts w:ascii="Tahoma" w:hAnsi="Tahoma" w:cs="Tahoma"/>
          <w:sz w:val="22"/>
          <w:szCs w:val="22"/>
        </w:rPr>
      </w:pPr>
    </w:p>
    <w:p w:rsidR="00B977C6" w:rsidRDefault="00A6396C" w:rsidP="00A6396C">
      <w:pPr>
        <w:bidi/>
        <w:rPr>
          <w:rFonts w:ascii="Tahoma" w:hAnsi="Tahoma" w:cs="Tahoma"/>
          <w:sz w:val="22"/>
          <w:szCs w:val="22"/>
          <w:rtl/>
        </w:rPr>
      </w:pPr>
      <w:r w:rsidRPr="00277D31">
        <w:rPr>
          <w:rFonts w:ascii="Tahoma" w:hAnsi="Tahoma" w:cs="Tahoma"/>
          <w:sz w:val="22"/>
          <w:szCs w:val="22"/>
          <w:rtl/>
        </w:rPr>
        <w:t xml:space="preserve">מאפיין זה שיפר את יכולת השליטה ברכב מבלי לאבד את יכולת התמרון בעיר </w:t>
      </w:r>
    </w:p>
    <w:p w:rsidR="00A6396C" w:rsidRPr="00277D31" w:rsidRDefault="00A6396C" w:rsidP="00B977C6">
      <w:pPr>
        <w:bidi/>
        <w:rPr>
          <w:rFonts w:ascii="Tahoma" w:hAnsi="Tahoma" w:cs="Tahoma"/>
          <w:sz w:val="22"/>
          <w:szCs w:val="22"/>
          <w:rtl/>
        </w:rPr>
      </w:pPr>
      <w:r w:rsidRPr="00277D31">
        <w:rPr>
          <w:rFonts w:ascii="Tahoma" w:hAnsi="Tahoma" w:cs="Tahoma"/>
          <w:sz w:val="22"/>
          <w:szCs w:val="22"/>
          <w:rtl/>
        </w:rPr>
        <w:t>ש</w:t>
      </w:r>
      <w:r w:rsidR="00B977C6">
        <w:rPr>
          <w:rFonts w:ascii="Tahoma" w:hAnsi="Tahoma" w:cs="Tahoma" w:hint="cs"/>
          <w:sz w:val="22"/>
          <w:szCs w:val="22"/>
          <w:rtl/>
        </w:rPr>
        <w:t>ה-</w:t>
      </w:r>
      <w:r w:rsidRPr="00277D31">
        <w:rPr>
          <w:rFonts w:ascii="Tahoma" w:hAnsi="Tahoma" w:cs="Tahoma"/>
          <w:sz w:val="22"/>
          <w:szCs w:val="22"/>
        </w:rPr>
        <w:t>PCX</w:t>
      </w:r>
      <w:r w:rsidRPr="00277D31">
        <w:rPr>
          <w:rFonts w:ascii="Tahoma" w:hAnsi="Tahoma" w:cs="Tahoma"/>
          <w:sz w:val="22"/>
          <w:szCs w:val="22"/>
          <w:rtl/>
        </w:rPr>
        <w:t>, היה ידוע בה. וכל זאת בנוסף לתנוחת הישיבה הידידותית והנוחה למשתמש. כמו כן (לראשונה בקטנוע של הונדה), תומך ראשי בפלסטיק של הכיסוי הקדמי, החליף את המבנה מפלדה שהיה בשימוש בעבר, זה בצירוף התכנון המחודש של השלדה הפחיתו 2.4 ק"ג מהמשקל לשיפור הזריזות.</w:t>
      </w:r>
    </w:p>
    <w:p w:rsidR="00A6396C" w:rsidRPr="00277D31" w:rsidRDefault="00A6396C" w:rsidP="00A6396C">
      <w:pPr>
        <w:rPr>
          <w:rFonts w:ascii="Tahoma" w:hAnsi="Tahoma" w:cs="Tahoma"/>
          <w:sz w:val="22"/>
          <w:szCs w:val="22"/>
        </w:rPr>
      </w:pPr>
    </w:p>
    <w:p w:rsidR="00A6396C" w:rsidRPr="00277D31" w:rsidRDefault="00A6396C" w:rsidP="00A6396C">
      <w:pPr>
        <w:bidi/>
        <w:rPr>
          <w:rFonts w:ascii="Tahoma" w:hAnsi="Tahoma" w:cs="Tahoma"/>
          <w:sz w:val="22"/>
          <w:szCs w:val="22"/>
          <w:rtl/>
        </w:rPr>
      </w:pPr>
      <w:r w:rsidRPr="00277D31">
        <w:rPr>
          <w:rFonts w:ascii="Tahoma" w:hAnsi="Tahoma" w:cs="Tahoma"/>
          <w:sz w:val="22"/>
          <w:szCs w:val="22"/>
          <w:rtl/>
        </w:rPr>
        <w:t xml:space="preserve">בסיס הגלגלים קוצר ב- 2 מ"מ ל- 1,313 מ"מ וגיאומטריית ההיגוי נשארה זהה עם זווית היגוי של </w:t>
      </w:r>
      <w:r w:rsidRPr="00277D31">
        <w:rPr>
          <w:rFonts w:ascii="Tahoma" w:hAnsi="Tahoma" w:cs="Tahoma"/>
          <w:sz w:val="22"/>
          <w:szCs w:val="22"/>
        </w:rPr>
        <w:t>27°</w:t>
      </w:r>
      <w:r w:rsidRPr="00277D31">
        <w:rPr>
          <w:rFonts w:ascii="Tahoma" w:hAnsi="Tahoma" w:cs="Tahoma"/>
          <w:sz w:val="22"/>
          <w:szCs w:val="22"/>
          <w:rtl/>
        </w:rPr>
        <w:t xml:space="preserve"> מעלות ומפסע של 86 מ"מ. המשקל העצמי הכולל הוא 130 ק"ג. הגלגלים, הקדמי והאחורי, קלים יותר ומשתמשים בחישוק דק יותר עם 8 חישורים (במקום 5 חישורים).</w:t>
      </w:r>
    </w:p>
    <w:p w:rsidR="00A6396C" w:rsidRPr="00277D31" w:rsidRDefault="00A6396C" w:rsidP="00A6396C">
      <w:pPr>
        <w:rPr>
          <w:rFonts w:ascii="Tahoma" w:hAnsi="Tahoma" w:cs="Tahoma"/>
          <w:sz w:val="22"/>
          <w:szCs w:val="22"/>
        </w:rPr>
      </w:pPr>
    </w:p>
    <w:p w:rsidR="00B977C6" w:rsidRDefault="00A6396C" w:rsidP="00A6396C">
      <w:pPr>
        <w:bidi/>
        <w:rPr>
          <w:rFonts w:ascii="Tahoma" w:hAnsi="Tahoma" w:cs="Tahoma"/>
          <w:sz w:val="22"/>
          <w:szCs w:val="22"/>
          <w:rtl/>
        </w:rPr>
      </w:pPr>
      <w:r w:rsidRPr="00277D31">
        <w:rPr>
          <w:rFonts w:ascii="Tahoma" w:hAnsi="Tahoma" w:cs="Tahoma"/>
          <w:sz w:val="22"/>
          <w:szCs w:val="22"/>
          <w:rtl/>
        </w:rPr>
        <w:t>הגלגל הקדמי גם בעל טבור חלול, ושוקל 7% פחות (0.2 ק"ג), כאשר האחורי ש</w:t>
      </w:r>
      <w:r w:rsidR="00B977C6">
        <w:rPr>
          <w:rFonts w:ascii="Tahoma" w:hAnsi="Tahoma" w:cs="Tahoma" w:hint="cs"/>
          <w:sz w:val="22"/>
          <w:szCs w:val="22"/>
          <w:rtl/>
        </w:rPr>
        <w:t>ו</w:t>
      </w:r>
      <w:r w:rsidR="00B977C6">
        <w:rPr>
          <w:rFonts w:ascii="Tahoma" w:hAnsi="Tahoma" w:cs="Tahoma"/>
          <w:sz w:val="22"/>
          <w:szCs w:val="22"/>
          <w:rtl/>
        </w:rPr>
        <w:t>קל 11% פחות (0.5%</w:t>
      </w:r>
      <w:r w:rsidRPr="00277D31">
        <w:rPr>
          <w:rFonts w:ascii="Tahoma" w:hAnsi="Tahoma" w:cs="Tahoma"/>
          <w:sz w:val="22"/>
          <w:szCs w:val="22"/>
          <w:rtl/>
        </w:rPr>
        <w:t xml:space="preserve"> ק"ג</w:t>
      </w:r>
      <w:r w:rsidR="00B977C6">
        <w:rPr>
          <w:rFonts w:ascii="Tahoma" w:hAnsi="Tahoma" w:cs="Tahoma" w:hint="cs"/>
          <w:sz w:val="22"/>
          <w:szCs w:val="22"/>
          <w:rtl/>
        </w:rPr>
        <w:t>)</w:t>
      </w:r>
      <w:r w:rsidRPr="00277D31">
        <w:rPr>
          <w:rFonts w:ascii="Tahoma" w:hAnsi="Tahoma" w:cs="Tahoma"/>
          <w:sz w:val="22"/>
          <w:szCs w:val="22"/>
          <w:rtl/>
        </w:rPr>
        <w:t xml:space="preserve">. הצמיגים גם הם גדולים יותר 100/80-14 בגלגל הקדמי </w:t>
      </w:r>
    </w:p>
    <w:p w:rsidR="00A6396C" w:rsidRPr="00277D31" w:rsidRDefault="00A6396C" w:rsidP="00B977C6">
      <w:pPr>
        <w:bidi/>
        <w:rPr>
          <w:rFonts w:ascii="Tahoma" w:hAnsi="Tahoma" w:cs="Tahoma"/>
          <w:sz w:val="22"/>
          <w:szCs w:val="22"/>
          <w:rtl/>
        </w:rPr>
      </w:pPr>
      <w:r w:rsidRPr="00277D31">
        <w:rPr>
          <w:rFonts w:ascii="Tahoma" w:hAnsi="Tahoma" w:cs="Tahoma"/>
          <w:sz w:val="22"/>
          <w:szCs w:val="22"/>
          <w:rtl/>
        </w:rPr>
        <w:t>ו- 120/70-14 בגלגל האחורי (אל מול 90/90-14 ו- 100/90-14 הקודמים) . יחד עם הגלגלים החדשים הם לא רק מבטיחים תמרון קל יותר, אלא גם תורמים לשיפור צריכת הדלק בהפחתת היסט הצמיג.</w:t>
      </w:r>
    </w:p>
    <w:p w:rsidR="00A6396C" w:rsidRPr="00277D31" w:rsidRDefault="00A6396C" w:rsidP="00A6396C">
      <w:pPr>
        <w:rPr>
          <w:rFonts w:ascii="Tahoma" w:hAnsi="Tahoma" w:cs="Tahoma"/>
          <w:sz w:val="22"/>
          <w:szCs w:val="22"/>
        </w:rPr>
      </w:pPr>
    </w:p>
    <w:p w:rsidR="00A6396C" w:rsidRPr="00277D31" w:rsidRDefault="00A6396C" w:rsidP="00A6396C">
      <w:pPr>
        <w:bidi/>
        <w:rPr>
          <w:rFonts w:ascii="Tahoma" w:hAnsi="Tahoma" w:cs="Tahoma"/>
          <w:sz w:val="22"/>
          <w:szCs w:val="22"/>
          <w:rtl/>
        </w:rPr>
      </w:pPr>
      <w:r w:rsidRPr="00277D31">
        <w:rPr>
          <w:rFonts w:ascii="Tahoma" w:hAnsi="Tahoma" w:cs="Tahoma"/>
          <w:sz w:val="22"/>
          <w:szCs w:val="22"/>
          <w:rtl/>
        </w:rPr>
        <w:t xml:space="preserve">המזלגות הקדמיים 31 מ"מ עם מהלך של 89 מ"מ לא השתנו אבל </w:t>
      </w:r>
      <w:proofErr w:type="spellStart"/>
      <w:r w:rsidRPr="00277D31">
        <w:rPr>
          <w:rFonts w:ascii="Tahoma" w:hAnsi="Tahoma" w:cs="Tahoma"/>
          <w:sz w:val="22"/>
          <w:szCs w:val="22"/>
          <w:rtl/>
        </w:rPr>
        <w:t>בולמי</w:t>
      </w:r>
      <w:proofErr w:type="spellEnd"/>
      <w:r w:rsidRPr="00277D31">
        <w:rPr>
          <w:rFonts w:ascii="Tahoma" w:hAnsi="Tahoma" w:cs="Tahoma"/>
          <w:sz w:val="22"/>
          <w:szCs w:val="22"/>
          <w:rtl/>
        </w:rPr>
        <w:t xml:space="preserve"> הזעזועים האחוריים מוקמו מחדש יותר אחורה, הם משתמשים כיום בקפיצים תלת </w:t>
      </w:r>
      <w:proofErr w:type="spellStart"/>
      <w:r w:rsidRPr="00277D31">
        <w:rPr>
          <w:rFonts w:ascii="Tahoma" w:hAnsi="Tahoma" w:cs="Tahoma"/>
          <w:sz w:val="22"/>
          <w:szCs w:val="22"/>
          <w:rtl/>
        </w:rPr>
        <w:t>דרגתיים</w:t>
      </w:r>
      <w:proofErr w:type="spellEnd"/>
      <w:r w:rsidRPr="00277D31">
        <w:rPr>
          <w:rFonts w:ascii="Tahoma" w:hAnsi="Tahoma" w:cs="Tahoma"/>
          <w:sz w:val="22"/>
          <w:szCs w:val="22"/>
          <w:rtl/>
        </w:rPr>
        <w:t xml:space="preserve"> (במקום שניים בעבר) לנסיעה נוחה יותר, בדרכים עירונית משובשות או בנסיעה מחוץ לעיר.</w:t>
      </w:r>
    </w:p>
    <w:p w:rsidR="00A6396C" w:rsidRPr="00277D31" w:rsidRDefault="00A6396C" w:rsidP="00A6396C">
      <w:pPr>
        <w:rPr>
          <w:rFonts w:ascii="Tahoma" w:hAnsi="Tahoma" w:cs="Tahoma"/>
          <w:sz w:val="22"/>
          <w:szCs w:val="22"/>
        </w:rPr>
      </w:pPr>
    </w:p>
    <w:p w:rsidR="00A6396C" w:rsidRPr="00277D31" w:rsidRDefault="00A6396C" w:rsidP="00A6396C">
      <w:pPr>
        <w:bidi/>
        <w:rPr>
          <w:rFonts w:ascii="Tahoma" w:hAnsi="Tahoma" w:cs="Tahoma"/>
          <w:sz w:val="22"/>
          <w:szCs w:val="22"/>
          <w:rtl/>
        </w:rPr>
      </w:pPr>
      <w:r w:rsidRPr="00277D31">
        <w:rPr>
          <w:rFonts w:ascii="Tahoma" w:hAnsi="Tahoma" w:cs="Tahoma"/>
          <w:sz w:val="22"/>
          <w:szCs w:val="22"/>
          <w:rtl/>
        </w:rPr>
        <w:t xml:space="preserve">כוח הבלימה שמספקים שתי בוכנות </w:t>
      </w:r>
      <w:proofErr w:type="spellStart"/>
      <w:r w:rsidRPr="00277D31">
        <w:rPr>
          <w:rFonts w:ascii="Tahoma" w:hAnsi="Tahoma" w:cs="Tahoma"/>
          <w:sz w:val="22"/>
          <w:szCs w:val="22"/>
          <w:rtl/>
        </w:rPr>
        <w:t>קליפר</w:t>
      </w:r>
      <w:proofErr w:type="spellEnd"/>
      <w:r w:rsidRPr="00277D31">
        <w:rPr>
          <w:rFonts w:ascii="Tahoma" w:hAnsi="Tahoma" w:cs="Tahoma"/>
          <w:sz w:val="22"/>
          <w:szCs w:val="22"/>
          <w:rtl/>
        </w:rPr>
        <w:t xml:space="preserve"> 220 מ"מ של בלם הדיסק הקדמי. ובלם התוף האחורי 130 מ"מ עם </w:t>
      </w:r>
      <w:r w:rsidRPr="00277D31">
        <w:rPr>
          <w:rFonts w:ascii="Tahoma" w:hAnsi="Tahoma" w:cs="Tahoma"/>
          <w:sz w:val="22"/>
          <w:szCs w:val="22"/>
        </w:rPr>
        <w:t>ABS</w:t>
      </w:r>
      <w:r w:rsidRPr="00277D31">
        <w:rPr>
          <w:rFonts w:ascii="Tahoma" w:hAnsi="Tahoma" w:cs="Tahoma"/>
          <w:sz w:val="22"/>
          <w:szCs w:val="22"/>
          <w:rtl/>
        </w:rPr>
        <w:t xml:space="preserve"> חד ערוצי בבלם הקדמי.</w:t>
      </w:r>
    </w:p>
    <w:p w:rsidR="00A6396C" w:rsidRPr="00277D31" w:rsidRDefault="00A6396C" w:rsidP="00A6396C">
      <w:pPr>
        <w:rPr>
          <w:rFonts w:ascii="Tahoma" w:hAnsi="Tahoma" w:cs="Tahoma"/>
          <w:sz w:val="22"/>
          <w:szCs w:val="22"/>
        </w:rPr>
      </w:pPr>
    </w:p>
    <w:p w:rsidR="00B977C6" w:rsidRDefault="00B977C6" w:rsidP="00A6396C">
      <w:pPr>
        <w:pStyle w:val="NormalWeb0"/>
        <w:bidi/>
        <w:spacing w:before="0" w:beforeAutospacing="0" w:after="0" w:afterAutospacing="0" w:line="293" w:lineRule="atLeast"/>
        <w:textAlignment w:val="baseline"/>
        <w:rPr>
          <w:rStyle w:val="ab"/>
          <w:rFonts w:ascii="Tahoma" w:hAnsi="Tahoma" w:cs="Tahoma"/>
          <w:color w:val="1F1F1F"/>
          <w:sz w:val="22"/>
          <w:szCs w:val="22"/>
          <w:u w:val="single"/>
          <w:bdr w:val="none" w:sz="0" w:space="0" w:color="auto" w:frame="1"/>
          <w:rtl/>
        </w:rPr>
      </w:pPr>
    </w:p>
    <w:p w:rsidR="00B977C6" w:rsidRDefault="00B977C6" w:rsidP="00B977C6">
      <w:pPr>
        <w:pStyle w:val="NormalWeb0"/>
        <w:bidi/>
        <w:spacing w:before="0" w:beforeAutospacing="0" w:after="0" w:afterAutospacing="0" w:line="293" w:lineRule="atLeast"/>
        <w:textAlignment w:val="baseline"/>
        <w:rPr>
          <w:rStyle w:val="ab"/>
          <w:rFonts w:ascii="Tahoma" w:hAnsi="Tahoma" w:cs="Tahoma"/>
          <w:color w:val="1F1F1F"/>
          <w:sz w:val="22"/>
          <w:szCs w:val="22"/>
          <w:u w:val="single"/>
          <w:bdr w:val="none" w:sz="0" w:space="0" w:color="auto" w:frame="1"/>
          <w:rtl/>
        </w:rPr>
      </w:pPr>
    </w:p>
    <w:p w:rsidR="00B977C6" w:rsidRDefault="00B977C6" w:rsidP="00B977C6">
      <w:pPr>
        <w:pStyle w:val="NormalWeb0"/>
        <w:bidi/>
        <w:spacing w:before="0" w:beforeAutospacing="0" w:after="0" w:afterAutospacing="0" w:line="293" w:lineRule="atLeast"/>
        <w:textAlignment w:val="baseline"/>
        <w:rPr>
          <w:rStyle w:val="ab"/>
          <w:rFonts w:ascii="Tahoma" w:hAnsi="Tahoma" w:cs="Tahoma"/>
          <w:color w:val="1F1F1F"/>
          <w:sz w:val="22"/>
          <w:szCs w:val="22"/>
          <w:u w:val="single"/>
          <w:bdr w:val="none" w:sz="0" w:space="0" w:color="auto" w:frame="1"/>
          <w:rtl/>
        </w:rPr>
      </w:pPr>
    </w:p>
    <w:p w:rsidR="00A6396C" w:rsidRPr="00277D31" w:rsidRDefault="00A6396C" w:rsidP="00B977C6">
      <w:pPr>
        <w:pStyle w:val="NormalWeb0"/>
        <w:bidi/>
        <w:spacing w:before="0" w:beforeAutospacing="0" w:after="0" w:afterAutospacing="0" w:line="293" w:lineRule="atLeast"/>
        <w:textAlignment w:val="baseline"/>
        <w:rPr>
          <w:rFonts w:ascii="Tahoma" w:hAnsi="Tahoma" w:cs="Tahoma"/>
          <w:color w:val="1F1F1F"/>
          <w:sz w:val="22"/>
          <w:szCs w:val="22"/>
          <w:rtl/>
        </w:rPr>
      </w:pPr>
      <w:r w:rsidRPr="00277D31">
        <w:rPr>
          <w:rStyle w:val="ab"/>
          <w:rFonts w:ascii="Tahoma" w:hAnsi="Tahoma" w:cs="Tahoma"/>
          <w:color w:val="1F1F1F"/>
          <w:sz w:val="22"/>
          <w:szCs w:val="22"/>
          <w:u w:val="single"/>
          <w:bdr w:val="none" w:sz="0" w:space="0" w:color="auto" w:frame="1"/>
          <w:rtl/>
        </w:rPr>
        <w:t>מנוע</w:t>
      </w:r>
    </w:p>
    <w:p w:rsidR="00A6396C" w:rsidRPr="00277D31" w:rsidRDefault="00A6396C" w:rsidP="00A6396C">
      <w:pPr>
        <w:rPr>
          <w:rFonts w:ascii="Tahoma" w:hAnsi="Tahoma" w:cs="Tahoma"/>
          <w:b/>
          <w:sz w:val="22"/>
          <w:szCs w:val="22"/>
          <w:u w:val="single"/>
        </w:rPr>
      </w:pPr>
    </w:p>
    <w:p w:rsidR="00A6396C" w:rsidRPr="00277D31" w:rsidRDefault="00A6396C" w:rsidP="00A6396C">
      <w:pPr>
        <w:pStyle w:val="aa"/>
        <w:numPr>
          <w:ilvl w:val="0"/>
          <w:numId w:val="8"/>
        </w:numPr>
        <w:bidi/>
        <w:rPr>
          <w:rFonts w:ascii="Tahoma" w:hAnsi="Tahoma" w:cs="Tahoma"/>
          <w:bCs/>
          <w:i/>
          <w:sz w:val="22"/>
          <w:szCs w:val="22"/>
          <w:rtl/>
        </w:rPr>
      </w:pPr>
      <w:r w:rsidRPr="00277D31">
        <w:rPr>
          <w:rFonts w:ascii="Tahoma" w:hAnsi="Tahoma" w:cs="Tahoma"/>
          <w:bCs/>
          <w:i/>
          <w:sz w:val="22"/>
          <w:szCs w:val="22"/>
          <w:rtl/>
        </w:rPr>
        <w:t>מפיק יותר הספק שיא</w:t>
      </w:r>
      <w:r w:rsidR="00B977C6">
        <w:rPr>
          <w:rFonts w:ascii="Tahoma" w:hAnsi="Tahoma" w:cs="Tahoma"/>
          <w:bCs/>
          <w:i/>
          <w:sz w:val="22"/>
          <w:szCs w:val="22"/>
          <w:rtl/>
        </w:rPr>
        <w:t xml:space="preserve"> ללא אובדן של מומנט בקצה התחתון</w:t>
      </w:r>
    </w:p>
    <w:p w:rsidR="00A6396C" w:rsidRPr="00277D31" w:rsidRDefault="00A6396C" w:rsidP="00A6396C">
      <w:pPr>
        <w:pStyle w:val="aa"/>
        <w:numPr>
          <w:ilvl w:val="0"/>
          <w:numId w:val="8"/>
        </w:numPr>
        <w:bidi/>
        <w:rPr>
          <w:rFonts w:ascii="Tahoma" w:hAnsi="Tahoma" w:cs="Tahoma"/>
          <w:bCs/>
          <w:i/>
          <w:sz w:val="22"/>
          <w:szCs w:val="22"/>
          <w:rtl/>
        </w:rPr>
      </w:pPr>
      <w:r w:rsidRPr="00277D31">
        <w:rPr>
          <w:rFonts w:ascii="Tahoma" w:hAnsi="Tahoma" w:cs="Tahoma"/>
          <w:bCs/>
          <w:i/>
          <w:color w:val="1F1F1F"/>
          <w:sz w:val="22"/>
          <w:szCs w:val="22"/>
          <w:rtl/>
        </w:rPr>
        <w:t>התכנון החדש של מערכות היני</w:t>
      </w:r>
      <w:r w:rsidR="00B977C6">
        <w:rPr>
          <w:rFonts w:ascii="Tahoma" w:hAnsi="Tahoma" w:cs="Tahoma"/>
          <w:bCs/>
          <w:i/>
          <w:color w:val="1F1F1F"/>
          <w:sz w:val="22"/>
          <w:szCs w:val="22"/>
          <w:rtl/>
        </w:rPr>
        <w:t xml:space="preserve">קה והפליטה מספק </w:t>
      </w:r>
      <w:proofErr w:type="spellStart"/>
      <w:r w:rsidR="00B977C6">
        <w:rPr>
          <w:rFonts w:ascii="Tahoma" w:hAnsi="Tahoma" w:cs="Tahoma"/>
          <w:bCs/>
          <w:i/>
          <w:color w:val="1F1F1F"/>
          <w:sz w:val="22"/>
          <w:szCs w:val="22"/>
          <w:rtl/>
        </w:rPr>
        <w:t>סל"ד</w:t>
      </w:r>
      <w:proofErr w:type="spellEnd"/>
      <w:r w:rsidR="00B977C6">
        <w:rPr>
          <w:rFonts w:ascii="Tahoma" w:hAnsi="Tahoma" w:cs="Tahoma"/>
          <w:bCs/>
          <w:i/>
          <w:color w:val="1F1F1F"/>
          <w:sz w:val="22"/>
          <w:szCs w:val="22"/>
          <w:rtl/>
        </w:rPr>
        <w:t xml:space="preserve"> גבוה מוגבר</w:t>
      </w:r>
    </w:p>
    <w:p w:rsidR="00A6396C" w:rsidRPr="00277D31" w:rsidRDefault="00A6396C" w:rsidP="00A6396C">
      <w:pPr>
        <w:pStyle w:val="aa"/>
        <w:numPr>
          <w:ilvl w:val="0"/>
          <w:numId w:val="8"/>
        </w:numPr>
        <w:bidi/>
        <w:rPr>
          <w:rFonts w:ascii="Tahoma" w:hAnsi="Tahoma" w:cs="Tahoma"/>
          <w:bCs/>
          <w:i/>
          <w:sz w:val="22"/>
          <w:szCs w:val="22"/>
          <w:rtl/>
        </w:rPr>
      </w:pPr>
      <w:r w:rsidRPr="00277D31">
        <w:rPr>
          <w:rFonts w:ascii="Tahoma" w:hAnsi="Tahoma" w:cs="Tahoma"/>
          <w:bCs/>
          <w:i/>
          <w:sz w:val="22"/>
          <w:szCs w:val="22"/>
          <w:rtl/>
        </w:rPr>
        <w:t>צריכת הדלק היא 47.6 ק"מ/ליטר, הנותנת טווח נס</w:t>
      </w:r>
      <w:r w:rsidR="00B977C6">
        <w:rPr>
          <w:rFonts w:ascii="Tahoma" w:hAnsi="Tahoma" w:cs="Tahoma"/>
          <w:bCs/>
          <w:i/>
          <w:sz w:val="22"/>
          <w:szCs w:val="22"/>
          <w:rtl/>
        </w:rPr>
        <w:t>יעה של 400+ ק"מ במיכל דלק אחד</w:t>
      </w:r>
    </w:p>
    <w:p w:rsidR="00A6396C" w:rsidRPr="00277D31" w:rsidRDefault="00A6396C" w:rsidP="00A6396C">
      <w:pPr>
        <w:rPr>
          <w:rFonts w:ascii="Tahoma" w:hAnsi="Tahoma" w:cs="Tahoma"/>
          <w:sz w:val="22"/>
          <w:szCs w:val="22"/>
        </w:rPr>
      </w:pPr>
    </w:p>
    <w:p w:rsidR="00A6396C" w:rsidRPr="00277D31" w:rsidRDefault="00A6396C" w:rsidP="00B977C6">
      <w:pPr>
        <w:bidi/>
        <w:rPr>
          <w:rFonts w:ascii="Tahoma" w:hAnsi="Tahoma" w:cs="Tahoma"/>
          <w:color w:val="000000"/>
          <w:sz w:val="22"/>
          <w:szCs w:val="22"/>
          <w:rtl/>
        </w:rPr>
      </w:pPr>
      <w:r w:rsidRPr="00277D31">
        <w:rPr>
          <w:rFonts w:ascii="Tahoma" w:hAnsi="Tahoma" w:cs="Tahoma"/>
          <w:color w:val="000000"/>
          <w:sz w:val="22"/>
          <w:szCs w:val="22"/>
          <w:rtl/>
        </w:rPr>
        <w:t xml:space="preserve">מנוע </w:t>
      </w:r>
      <w:r w:rsidR="00B977C6">
        <w:rPr>
          <w:rFonts w:ascii="Tahoma" w:hAnsi="Tahoma" w:cs="Tahoma"/>
          <w:color w:val="000000"/>
          <w:sz w:val="22"/>
          <w:szCs w:val="22"/>
          <w:rtl/>
        </w:rPr>
        <w:t>125 סמ"ק עם גל זיזים עליון יחיד</w:t>
      </w:r>
      <w:r w:rsidR="00B977C6">
        <w:rPr>
          <w:rFonts w:ascii="Tahoma" w:hAnsi="Tahoma" w:cs="Tahoma" w:hint="cs"/>
          <w:color w:val="000000"/>
          <w:sz w:val="22"/>
          <w:szCs w:val="22"/>
          <w:rtl/>
        </w:rPr>
        <w:t xml:space="preserve"> (</w:t>
      </w:r>
      <w:dir w:val="rtl">
        <w:r w:rsidRPr="00277D31">
          <w:rPr>
            <w:rFonts w:ascii="Tahoma" w:hAnsi="Tahoma" w:cs="Tahoma"/>
            <w:color w:val="000000"/>
            <w:sz w:val="22"/>
            <w:szCs w:val="22"/>
          </w:rPr>
          <w:t>SOHC</w:t>
        </w:r>
        <w:r w:rsidR="00B977C6">
          <w:rPr>
            <w:rFonts w:ascii="Tahoma" w:hAnsi="Tahoma" w:cs="Tahoma" w:hint="cs"/>
            <w:color w:val="000000"/>
            <w:sz w:val="22"/>
            <w:szCs w:val="22"/>
            <w:rtl/>
          </w:rPr>
          <w:t>)</w:t>
        </w:r>
        <w:r w:rsidRPr="00277D31">
          <w:rPr>
            <w:rFonts w:ascii="Tahoma" w:hAnsi="Tahoma" w:cs="Tahoma"/>
            <w:color w:val="000000"/>
            <w:sz w:val="22"/>
            <w:szCs w:val="22"/>
            <w:rtl/>
          </w:rPr>
          <w:t xml:space="preserve">, שני שסתומים, מקורר נוזל בטכנולוגיית </w:t>
        </w:r>
        <w:r w:rsidR="00B977C6">
          <w:rPr>
            <w:rFonts w:ascii="Tahoma" w:hAnsi="Tahoma" w:cs="Tahoma"/>
            <w:color w:val="000000"/>
            <w:sz w:val="22"/>
            <w:szCs w:val="22"/>
          </w:rPr>
          <w:t>ESP</w:t>
        </w:r>
        <w:r w:rsidR="00B977C6">
          <w:rPr>
            <w:rFonts w:ascii="Tahoma" w:hAnsi="Tahoma" w:cs="Tahoma" w:hint="cs"/>
            <w:color w:val="000000"/>
            <w:sz w:val="22"/>
            <w:szCs w:val="22"/>
            <w:rtl/>
          </w:rPr>
          <w:t xml:space="preserve"> </w:t>
        </w:r>
        <w:r w:rsidRPr="00277D31">
          <w:rPr>
            <w:rFonts w:ascii="Tahoma" w:hAnsi="Tahoma" w:cs="Tahoma"/>
            <w:color w:val="000000"/>
            <w:sz w:val="22"/>
            <w:szCs w:val="22"/>
            <w:rtl/>
          </w:rPr>
          <w:t xml:space="preserve">המניע את </w:t>
        </w:r>
        <w:r w:rsidRPr="00277D31">
          <w:rPr>
            <w:rFonts w:ascii="Tahoma" w:hAnsi="Tahoma" w:cs="Tahoma"/>
            <w:color w:val="000000"/>
            <w:sz w:val="22"/>
            <w:szCs w:val="22"/>
          </w:rPr>
          <w:t>PCX125</w:t>
        </w:r>
        <w:r w:rsidRPr="00277D31">
          <w:rPr>
            <w:rFonts w:ascii="Tahoma" w:hAnsi="Tahoma" w:cs="Tahoma"/>
            <w:color w:val="000000"/>
            <w:sz w:val="22"/>
            <w:szCs w:val="22"/>
            <w:rtl/>
          </w:rPr>
          <w:t xml:space="preserve">, משלב קומפקטיות ועמידות עם ביצועים מצוינים הרחק מאור הזרקורים, וזאת בנוסף לפעולה שקטה וחלקה ופליטות </w:t>
        </w:r>
        <w:r w:rsidRPr="00277D31">
          <w:rPr>
            <w:rFonts w:ascii="Tahoma" w:hAnsi="Tahoma" w:cs="Tahoma"/>
            <w:color w:val="000000"/>
            <w:sz w:val="22"/>
            <w:szCs w:val="22"/>
          </w:rPr>
          <w:t>CO</w:t>
        </w:r>
        <w:r w:rsidRPr="00277D31">
          <w:rPr>
            <w:rFonts w:ascii="Tahoma" w:hAnsi="Tahoma" w:cs="Tahoma"/>
            <w:color w:val="000000"/>
            <w:sz w:val="22"/>
            <w:szCs w:val="22"/>
            <w:vertAlign w:val="subscript"/>
          </w:rPr>
          <w:t>2</w:t>
        </w:r>
        <w:r w:rsidRPr="00277D31">
          <w:rPr>
            <w:rFonts w:ascii="Tahoma" w:hAnsi="Tahoma" w:cs="Tahoma"/>
            <w:color w:val="000000"/>
            <w:sz w:val="22"/>
            <w:szCs w:val="22"/>
            <w:rtl/>
          </w:rPr>
          <w:t xml:space="preserve"> מופחתות.</w:t>
        </w:r>
        <w:r w:rsidRPr="00277D31">
          <w:rPr>
            <w:rFonts w:ascii="Tahoma" w:hAnsi="Tahoma" w:cs="Tahoma"/>
          </w:rPr>
          <w:t>‬</w:t>
        </w:r>
        <w:r w:rsidR="00D6730E">
          <w:t>‬</w:t>
        </w:r>
        <w:r w:rsidR="00D9138D">
          <w:t>‬</w:t>
        </w:r>
      </w:dir>
    </w:p>
    <w:p w:rsidR="00A6396C" w:rsidRPr="00277D31" w:rsidRDefault="00A6396C" w:rsidP="00A6396C">
      <w:pPr>
        <w:rPr>
          <w:rFonts w:ascii="Tahoma" w:hAnsi="Tahoma" w:cs="Tahoma"/>
          <w:color w:val="000000"/>
          <w:sz w:val="22"/>
          <w:szCs w:val="22"/>
        </w:rPr>
      </w:pPr>
    </w:p>
    <w:p w:rsidR="00A6396C" w:rsidRPr="00277D31" w:rsidRDefault="00A6396C" w:rsidP="00B977C6">
      <w:pPr>
        <w:bidi/>
        <w:rPr>
          <w:rFonts w:ascii="Tahoma" w:hAnsi="Tahoma" w:cs="Tahoma"/>
          <w:color w:val="000000"/>
          <w:sz w:val="22"/>
          <w:szCs w:val="22"/>
          <w:rtl/>
        </w:rPr>
      </w:pPr>
      <w:r w:rsidRPr="00277D31">
        <w:rPr>
          <w:rFonts w:ascii="Tahoma" w:hAnsi="Tahoma" w:cs="Tahoma"/>
          <w:color w:val="000000"/>
          <w:sz w:val="22"/>
          <w:szCs w:val="22"/>
          <w:rtl/>
        </w:rPr>
        <w:t xml:space="preserve">בשלב זה של פיתוח כוח רב יותר </w:t>
      </w:r>
      <w:proofErr w:type="spellStart"/>
      <w:r w:rsidRPr="00277D31">
        <w:rPr>
          <w:rFonts w:ascii="Tahoma" w:hAnsi="Tahoma" w:cs="Tahoma"/>
          <w:color w:val="000000"/>
          <w:sz w:val="22"/>
          <w:szCs w:val="22"/>
          <w:rtl/>
        </w:rPr>
        <w:t>בסל"ד</w:t>
      </w:r>
      <w:proofErr w:type="spellEnd"/>
      <w:r w:rsidRPr="00277D31">
        <w:rPr>
          <w:rFonts w:ascii="Tahoma" w:hAnsi="Tahoma" w:cs="Tahoma"/>
          <w:color w:val="000000"/>
          <w:sz w:val="22"/>
          <w:szCs w:val="22"/>
          <w:rtl/>
        </w:rPr>
        <w:t xml:space="preserve"> גבוה - ללא אובדן של מומנט בטווח הנמוך - הייתה המטרה של שיפור הביצועים בטווחי מהירויות גבוהות יותר. ההספק המרבי כעת גדל ב-3 </w:t>
      </w:r>
      <w:proofErr w:type="spellStart"/>
      <w:r w:rsidRPr="00277D31">
        <w:rPr>
          <w:rFonts w:ascii="Tahoma" w:hAnsi="Tahoma" w:cs="Tahoma"/>
          <w:color w:val="000000"/>
          <w:sz w:val="22"/>
          <w:szCs w:val="22"/>
          <w:rtl/>
        </w:rPr>
        <w:t>קו"ט</w:t>
      </w:r>
      <w:proofErr w:type="spellEnd"/>
      <w:r w:rsidRPr="00277D31">
        <w:rPr>
          <w:rFonts w:ascii="Tahoma" w:hAnsi="Tahoma" w:cs="Tahoma"/>
          <w:color w:val="000000"/>
          <w:sz w:val="22"/>
          <w:szCs w:val="22"/>
          <w:rtl/>
        </w:rPr>
        <w:t xml:space="preserve"> ל- 8.99 </w:t>
      </w:r>
      <w:proofErr w:type="spellStart"/>
      <w:r w:rsidRPr="00277D31">
        <w:rPr>
          <w:rFonts w:ascii="Tahoma" w:hAnsi="Tahoma" w:cs="Tahoma"/>
          <w:color w:val="000000"/>
          <w:sz w:val="22"/>
          <w:szCs w:val="22"/>
          <w:rtl/>
        </w:rPr>
        <w:t>קו"ט</w:t>
      </w:r>
      <w:proofErr w:type="spellEnd"/>
      <w:r w:rsidRPr="00277D31">
        <w:rPr>
          <w:rFonts w:ascii="Tahoma" w:hAnsi="Tahoma" w:cs="Tahoma"/>
          <w:color w:val="000000"/>
          <w:sz w:val="22"/>
          <w:szCs w:val="22"/>
          <w:rtl/>
        </w:rPr>
        <w:t xml:space="preserve"> ב 8.500 </w:t>
      </w:r>
      <w:proofErr w:type="spellStart"/>
      <w:r w:rsidRPr="00277D31">
        <w:rPr>
          <w:rFonts w:ascii="Tahoma" w:hAnsi="Tahoma" w:cs="Tahoma"/>
          <w:color w:val="000000"/>
          <w:sz w:val="22"/>
          <w:szCs w:val="22"/>
          <w:rtl/>
        </w:rPr>
        <w:t>סל"ד</w:t>
      </w:r>
      <w:proofErr w:type="spellEnd"/>
      <w:r w:rsidRPr="00277D31">
        <w:rPr>
          <w:rFonts w:ascii="Tahoma" w:hAnsi="Tahoma" w:cs="Tahoma"/>
          <w:color w:val="000000"/>
          <w:sz w:val="22"/>
          <w:szCs w:val="22"/>
          <w:rtl/>
        </w:rPr>
        <w:t xml:space="preserve">, ומומנט השיא הוא 11.8 ניוטון מטר ב- 5,000 </w:t>
      </w:r>
      <w:proofErr w:type="spellStart"/>
      <w:r w:rsidRPr="00277D31">
        <w:rPr>
          <w:rFonts w:ascii="Tahoma" w:hAnsi="Tahoma" w:cs="Tahoma"/>
          <w:color w:val="000000"/>
          <w:sz w:val="22"/>
          <w:szCs w:val="22"/>
          <w:rtl/>
        </w:rPr>
        <w:t>סל"ד</w:t>
      </w:r>
      <w:proofErr w:type="spellEnd"/>
      <w:r w:rsidRPr="00277D31">
        <w:rPr>
          <w:rFonts w:ascii="Tahoma" w:hAnsi="Tahoma" w:cs="Tahoma"/>
          <w:color w:val="000000"/>
          <w:sz w:val="22"/>
          <w:szCs w:val="22"/>
          <w:rtl/>
        </w:rPr>
        <w:t>.</w:t>
      </w:r>
    </w:p>
    <w:p w:rsidR="00A6396C" w:rsidRPr="00277D31" w:rsidRDefault="00A6396C" w:rsidP="00A6396C">
      <w:pPr>
        <w:rPr>
          <w:rFonts w:ascii="Tahoma" w:hAnsi="Tahoma" w:cs="Tahoma"/>
          <w:color w:val="000000"/>
          <w:sz w:val="22"/>
          <w:szCs w:val="22"/>
        </w:rPr>
      </w:pPr>
    </w:p>
    <w:p w:rsidR="00A6396C" w:rsidRPr="00277D31" w:rsidRDefault="00A6396C" w:rsidP="00A6396C">
      <w:pPr>
        <w:bidi/>
        <w:rPr>
          <w:rFonts w:ascii="Tahoma" w:hAnsi="Tahoma" w:cs="Tahoma"/>
          <w:color w:val="000000"/>
          <w:sz w:val="22"/>
          <w:szCs w:val="22"/>
          <w:rtl/>
        </w:rPr>
      </w:pPr>
      <w:r w:rsidRPr="00277D31">
        <w:rPr>
          <w:rFonts w:ascii="Tahoma" w:hAnsi="Tahoma" w:cs="Tahoma"/>
          <w:color w:val="000000"/>
          <w:sz w:val="22"/>
          <w:szCs w:val="22"/>
          <w:rtl/>
        </w:rPr>
        <w:t xml:space="preserve">כדי להשיג את הגידול בעוצמה, נפח תיבת האוויר גדל בליטר אחד מהתכנון הקודם (שהושג כתוצאה מהזזה לאחור של </w:t>
      </w:r>
      <w:proofErr w:type="spellStart"/>
      <w:r w:rsidRPr="00277D31">
        <w:rPr>
          <w:rFonts w:ascii="Tahoma" w:hAnsi="Tahoma" w:cs="Tahoma"/>
          <w:color w:val="000000"/>
          <w:sz w:val="22"/>
          <w:szCs w:val="22"/>
          <w:rtl/>
        </w:rPr>
        <w:t>בולמי</w:t>
      </w:r>
      <w:proofErr w:type="spellEnd"/>
      <w:r w:rsidRPr="00277D31">
        <w:rPr>
          <w:rFonts w:ascii="Tahoma" w:hAnsi="Tahoma" w:cs="Tahoma"/>
          <w:color w:val="000000"/>
          <w:sz w:val="22"/>
          <w:szCs w:val="22"/>
          <w:rtl/>
        </w:rPr>
        <w:t xml:space="preserve"> הזעזועים האחוריים). כניסת האוויר ממוקמת בצד שמאל והמיקום והפרופיל של החלקים הפנימיים שונה כדי לאפשר זרימת אוויר חלקה ככל האפשר.</w:t>
      </w:r>
    </w:p>
    <w:p w:rsidR="00A6396C" w:rsidRPr="00277D31" w:rsidRDefault="00A6396C" w:rsidP="00A6396C">
      <w:pPr>
        <w:rPr>
          <w:rFonts w:ascii="Tahoma" w:hAnsi="Tahoma" w:cs="Tahoma"/>
          <w:color w:val="000000"/>
          <w:sz w:val="22"/>
          <w:szCs w:val="22"/>
        </w:rPr>
      </w:pPr>
    </w:p>
    <w:p w:rsidR="00A6396C" w:rsidRPr="00277D31" w:rsidRDefault="00A6396C" w:rsidP="00A6396C">
      <w:pPr>
        <w:bidi/>
        <w:rPr>
          <w:rFonts w:ascii="Tahoma" w:hAnsi="Tahoma" w:cs="Tahoma"/>
          <w:color w:val="000000"/>
          <w:sz w:val="22"/>
          <w:szCs w:val="22"/>
          <w:rtl/>
        </w:rPr>
      </w:pPr>
      <w:r w:rsidRPr="00277D31">
        <w:rPr>
          <w:rFonts w:ascii="Tahoma" w:hAnsi="Tahoma" w:cs="Tahoma"/>
          <w:color w:val="000000"/>
          <w:sz w:val="22"/>
          <w:szCs w:val="22"/>
          <w:rtl/>
        </w:rPr>
        <w:t>בית המצערת גם הוגדל ב- 2 מ"מ ל- 26 מ"מ כדי להכיל יותר אוויר, בשעה שהחלקים הפנימיים של מערכת הפליטה הותאמו לשיפור הזרימה וכעת היא כוללת ממיר קטליטי תלת שלבי גדול יותר.</w:t>
      </w:r>
    </w:p>
    <w:p w:rsidR="00A6396C" w:rsidRPr="00277D31" w:rsidRDefault="00A6396C" w:rsidP="00A6396C">
      <w:pPr>
        <w:rPr>
          <w:rFonts w:ascii="Tahoma" w:hAnsi="Tahoma" w:cs="Tahoma"/>
          <w:color w:val="FF0000"/>
          <w:sz w:val="22"/>
          <w:szCs w:val="22"/>
        </w:rPr>
      </w:pPr>
    </w:p>
    <w:p w:rsidR="00A6396C" w:rsidRPr="00277D31" w:rsidRDefault="00A6396C" w:rsidP="00A6396C">
      <w:pPr>
        <w:bidi/>
        <w:rPr>
          <w:rFonts w:ascii="Tahoma" w:hAnsi="Tahoma" w:cs="Tahoma"/>
          <w:color w:val="000000"/>
          <w:sz w:val="22"/>
          <w:szCs w:val="22"/>
          <w:rtl/>
        </w:rPr>
      </w:pPr>
      <w:r w:rsidRPr="00277D31">
        <w:rPr>
          <w:rFonts w:ascii="Tahoma" w:hAnsi="Tahoma" w:cs="Tahoma"/>
          <w:color w:val="000000"/>
          <w:sz w:val="22"/>
          <w:szCs w:val="22"/>
          <w:rtl/>
        </w:rPr>
        <w:t>המצנן הקומפקטי - המשולב בחלק החיצוני של כיסוי בית הארכובה הימני - כולל מעטה בעיצוב חדש בנפח גדול יותר עם שתי יציאות פליטה לשיפור העברה של אוויר חם. השיפור משמעותו שמאוורר קטן יו</w:t>
      </w:r>
      <w:r w:rsidR="00B977C6">
        <w:rPr>
          <w:rFonts w:ascii="Tahoma" w:hAnsi="Tahoma" w:cs="Tahoma"/>
          <w:color w:val="000000"/>
          <w:sz w:val="22"/>
          <w:szCs w:val="22"/>
          <w:rtl/>
        </w:rPr>
        <w:t xml:space="preserve">תר ב- 7 מ"מ לקוטר של 125 מ"מ, </w:t>
      </w:r>
      <w:r w:rsidR="00B977C6">
        <w:rPr>
          <w:rFonts w:ascii="Tahoma" w:hAnsi="Tahoma" w:cs="Tahoma" w:hint="cs"/>
          <w:color w:val="000000"/>
          <w:sz w:val="22"/>
          <w:szCs w:val="22"/>
          <w:rtl/>
        </w:rPr>
        <w:t>עם</w:t>
      </w:r>
      <w:r w:rsidRPr="00277D31">
        <w:rPr>
          <w:rFonts w:ascii="Tahoma" w:hAnsi="Tahoma" w:cs="Tahoma"/>
          <w:color w:val="000000"/>
          <w:sz w:val="22"/>
          <w:szCs w:val="22"/>
          <w:rtl/>
        </w:rPr>
        <w:t xml:space="preserve"> כנפונים משופרים - מספק קירור ביעילות גבוהה מבלי צורך במצנן גדול יותר לקירור החום העודף שנוצר כתוצאה מהגידול בכוח המנוע.</w:t>
      </w:r>
    </w:p>
    <w:p w:rsidR="00A6396C" w:rsidRPr="00277D31" w:rsidRDefault="00A6396C" w:rsidP="00A6396C">
      <w:pPr>
        <w:rPr>
          <w:rFonts w:ascii="Tahoma" w:hAnsi="Tahoma" w:cs="Tahoma"/>
          <w:color w:val="000000"/>
          <w:sz w:val="22"/>
          <w:szCs w:val="22"/>
        </w:rPr>
      </w:pPr>
    </w:p>
    <w:p w:rsidR="00A6396C" w:rsidRPr="00277D31" w:rsidRDefault="00A6396C" w:rsidP="00B977C6">
      <w:pPr>
        <w:bidi/>
        <w:rPr>
          <w:rFonts w:ascii="Tahoma" w:hAnsi="Tahoma" w:cs="Tahoma"/>
          <w:color w:val="000000" w:themeColor="text1"/>
          <w:sz w:val="22"/>
          <w:szCs w:val="22"/>
          <w:rtl/>
        </w:rPr>
      </w:pPr>
      <w:r w:rsidRPr="00277D31">
        <w:rPr>
          <w:rFonts w:ascii="Tahoma" w:hAnsi="Tahoma" w:cs="Tahoma"/>
          <w:color w:val="000000"/>
          <w:sz w:val="22"/>
          <w:szCs w:val="22"/>
          <w:rtl/>
        </w:rPr>
        <w:t xml:space="preserve">גם כיסוי בית הארכובה השמאלי עוצב מחדש והגלגלות מניעות/מונעות של תיבת הילוכים רציפה </w:t>
      </w:r>
      <w:r w:rsidRPr="00277D31">
        <w:rPr>
          <w:rFonts w:ascii="Tahoma" w:hAnsi="Tahoma" w:cs="Tahoma"/>
          <w:color w:val="000000"/>
          <w:sz w:val="22"/>
          <w:szCs w:val="22"/>
        </w:rPr>
        <w:t>V-</w:t>
      </w:r>
      <w:proofErr w:type="spellStart"/>
      <w:r w:rsidRPr="00277D31">
        <w:rPr>
          <w:rFonts w:ascii="Tahoma" w:hAnsi="Tahoma" w:cs="Tahoma"/>
          <w:color w:val="000000"/>
          <w:sz w:val="22"/>
          <w:szCs w:val="22"/>
        </w:rPr>
        <w:t>Matic</w:t>
      </w:r>
      <w:proofErr w:type="spellEnd"/>
      <w:r w:rsidRPr="00277D31">
        <w:rPr>
          <w:rFonts w:ascii="Tahoma" w:hAnsi="Tahoma" w:cs="Tahoma"/>
          <w:color w:val="000000"/>
          <w:sz w:val="22"/>
          <w:szCs w:val="22"/>
          <w:rtl/>
        </w:rPr>
        <w:t>, שהן כיום גדולות יותר ובעלות פרופיל משופר המגדיל את טווח יחסי העברה של ההילוכים. שינוי זה שומר על האצה בטווחי מהירויות נמוכות (בהשוואה לדגם הקודם), ומספק תאוצה רציפה וחזקה יותר בטווחי מהירויות ביניים וגבוהות.</w:t>
      </w:r>
      <w:r w:rsidRPr="00277D31">
        <w:rPr>
          <w:rFonts w:ascii="Tahoma" w:hAnsi="Tahoma" w:cs="Tahoma"/>
          <w:sz w:val="22"/>
          <w:szCs w:val="22"/>
          <w:rtl/>
        </w:rPr>
        <w:t xml:space="preserve"> הוא גם מפחית את החיכוך של הרצועות ותורם לצריכת הדלק יוצאת דופן של 47.6 ק"מ/ליטר (ללא הדממה בעצירה, במצב מחזור מבחן עולמי לאופנועים </w:t>
      </w:r>
      <w:r w:rsidRPr="00277D31">
        <w:rPr>
          <w:rFonts w:ascii="Tahoma" w:hAnsi="Tahoma" w:cs="Tahoma"/>
          <w:sz w:val="22"/>
          <w:szCs w:val="22"/>
        </w:rPr>
        <w:t>(WMTC)</w:t>
      </w:r>
      <w:r w:rsidRPr="00277D31">
        <w:rPr>
          <w:rFonts w:ascii="Tahoma" w:hAnsi="Tahoma" w:cs="Tahoma"/>
          <w:sz w:val="22"/>
          <w:szCs w:val="22"/>
          <w:rtl/>
        </w:rPr>
        <w:t>.</w:t>
      </w:r>
      <w:r w:rsidRPr="00277D31">
        <w:rPr>
          <w:rFonts w:ascii="Tahoma" w:hAnsi="Tahoma" w:cs="Tahoma"/>
          <w:color w:val="000000" w:themeColor="text1"/>
          <w:sz w:val="22"/>
          <w:szCs w:val="22"/>
          <w:rtl/>
        </w:rPr>
        <w:t xml:space="preserve"> התוצאה היא טווח נסיעה של מעל 400 ק"מ הודות למיכל דלק של 8 ליטרים.</w:t>
      </w:r>
    </w:p>
    <w:p w:rsidR="00A6396C" w:rsidRPr="00277D31" w:rsidRDefault="00A6396C" w:rsidP="00A6396C">
      <w:pPr>
        <w:rPr>
          <w:rFonts w:ascii="Tahoma" w:hAnsi="Tahoma" w:cs="Tahoma"/>
          <w:color w:val="000000"/>
          <w:sz w:val="22"/>
          <w:szCs w:val="22"/>
        </w:rPr>
      </w:pPr>
    </w:p>
    <w:p w:rsidR="00A6396C" w:rsidRPr="00277D31" w:rsidRDefault="00A6396C" w:rsidP="00A6396C">
      <w:pPr>
        <w:bidi/>
        <w:rPr>
          <w:rFonts w:ascii="Tahoma" w:hAnsi="Tahoma" w:cs="Tahoma"/>
          <w:color w:val="000000"/>
          <w:sz w:val="22"/>
          <w:szCs w:val="22"/>
          <w:rtl/>
        </w:rPr>
      </w:pPr>
      <w:r w:rsidRPr="00277D31">
        <w:rPr>
          <w:rFonts w:ascii="Tahoma" w:hAnsi="Tahoma" w:cs="Tahoma"/>
          <w:color w:val="000000"/>
          <w:sz w:val="22"/>
          <w:szCs w:val="22"/>
          <w:rtl/>
        </w:rPr>
        <w:t>מצב הדממה בעצירה הניתן לבחירה מדומם אוטומטית את המנוע לאחר 3 שניות של פעולה במצב סרק ומתניע אותו שוב מחדש מיד כשמסובבים את ידית המצערת. השימוש בו הוא בלתי מורגש הודות לאלטרנטור ומערכת החזרה לאחור, המחזירה את הארכובה למיקומה לפני פתח כניסת האוויר, ומנגנון שחרור דחיסה אשר מבטל את התנגדות תנועת הארכובה מדחיסה.</w:t>
      </w:r>
    </w:p>
    <w:p w:rsidR="00A6396C" w:rsidRPr="00277D31" w:rsidRDefault="00A6396C" w:rsidP="00A6396C">
      <w:pPr>
        <w:rPr>
          <w:rFonts w:ascii="Tahoma" w:hAnsi="Tahoma" w:cs="Tahoma"/>
          <w:color w:val="000000"/>
          <w:sz w:val="22"/>
          <w:szCs w:val="22"/>
        </w:rPr>
      </w:pPr>
    </w:p>
    <w:p w:rsidR="00A6396C" w:rsidRPr="00277D31" w:rsidRDefault="00A6396C" w:rsidP="00A6396C">
      <w:pPr>
        <w:bidi/>
        <w:rPr>
          <w:rFonts w:ascii="Tahoma" w:hAnsi="Tahoma" w:cs="Tahoma"/>
          <w:color w:val="000000"/>
          <w:sz w:val="22"/>
          <w:szCs w:val="22"/>
          <w:rtl/>
        </w:rPr>
      </w:pPr>
      <w:r w:rsidRPr="00277D31">
        <w:rPr>
          <w:rFonts w:ascii="Tahoma" w:hAnsi="Tahoma" w:cs="Tahoma"/>
          <w:color w:val="000000"/>
          <w:sz w:val="22"/>
          <w:szCs w:val="22"/>
          <w:rtl/>
        </w:rPr>
        <w:lastRenderedPageBreak/>
        <w:t xml:space="preserve"> מערכת הדממת מנוע בעצירה כולל תפקוד אשר 'קורא' את הטעינה של המצבר ומפסיק את פעולתה כדי למנוע ממנו להיפרק. המצבר עצמו הוא מצבר </w:t>
      </w:r>
      <w:r w:rsidRPr="00277D31">
        <w:rPr>
          <w:rFonts w:ascii="Tahoma" w:hAnsi="Tahoma" w:cs="Tahoma"/>
          <w:color w:val="000000"/>
          <w:sz w:val="22"/>
          <w:szCs w:val="22"/>
        </w:rPr>
        <w:t>YTZ8V</w:t>
      </w:r>
      <w:r w:rsidRPr="00277D31">
        <w:rPr>
          <w:rFonts w:ascii="Tahoma" w:hAnsi="Tahoma" w:cs="Tahoma"/>
          <w:color w:val="000000"/>
          <w:sz w:val="22"/>
          <w:szCs w:val="22"/>
          <w:rtl/>
        </w:rPr>
        <w:t xml:space="preserve"> בעל קיבול גדול ואורך חיים ארוך.</w:t>
      </w:r>
    </w:p>
    <w:p w:rsidR="00A6396C" w:rsidRPr="00277D31" w:rsidRDefault="00A6396C" w:rsidP="00A6396C">
      <w:pPr>
        <w:rPr>
          <w:rFonts w:ascii="Tahoma" w:hAnsi="Tahoma" w:cs="Tahoma"/>
          <w:color w:val="000000"/>
          <w:sz w:val="22"/>
          <w:szCs w:val="22"/>
        </w:rPr>
      </w:pPr>
    </w:p>
    <w:p w:rsidR="00A6396C" w:rsidRPr="00277D31" w:rsidRDefault="00A6396C" w:rsidP="00A6396C">
      <w:pPr>
        <w:bidi/>
        <w:rPr>
          <w:rFonts w:ascii="Tahoma" w:hAnsi="Tahoma" w:cs="Tahoma"/>
          <w:color w:val="000000"/>
          <w:sz w:val="22"/>
          <w:szCs w:val="22"/>
          <w:rtl/>
        </w:rPr>
      </w:pPr>
      <w:r w:rsidRPr="00277D31">
        <w:rPr>
          <w:rFonts w:ascii="Tahoma" w:hAnsi="Tahoma" w:cs="Tahoma"/>
          <w:color w:val="000000"/>
          <w:sz w:val="22"/>
          <w:szCs w:val="22"/>
          <w:rtl/>
        </w:rPr>
        <w:t xml:space="preserve">מתנע </w:t>
      </w:r>
      <w:r w:rsidRPr="00277D31">
        <w:rPr>
          <w:rFonts w:ascii="Tahoma" w:hAnsi="Tahoma" w:cs="Tahoma"/>
          <w:color w:val="000000"/>
          <w:sz w:val="22"/>
          <w:szCs w:val="22"/>
        </w:rPr>
        <w:t>ACG</w:t>
      </w:r>
      <w:r w:rsidRPr="00277D31">
        <w:rPr>
          <w:rFonts w:ascii="Tahoma" w:hAnsi="Tahoma" w:cs="Tahoma"/>
          <w:color w:val="000000"/>
          <w:sz w:val="22"/>
          <w:szCs w:val="22"/>
          <w:rtl/>
        </w:rPr>
        <w:t xml:space="preserve"> ללא מברשות מבוקר אלקטרונית הוא רכיב מובנה המותקן ישירות על הקצה של גל הארכובה, ומשמש את המתנע ואת האלטרנטור. הוא מניע את המנוע ישירות ללא כל רעשים של שילוב גלגל שיניים או רצועות.</w:t>
      </w:r>
    </w:p>
    <w:p w:rsidR="00A6396C" w:rsidRPr="00277D31" w:rsidRDefault="00A6396C" w:rsidP="00A6396C">
      <w:pPr>
        <w:rPr>
          <w:rFonts w:ascii="Tahoma" w:hAnsi="Tahoma" w:cs="Tahoma"/>
          <w:color w:val="000000"/>
          <w:sz w:val="22"/>
          <w:szCs w:val="22"/>
        </w:rPr>
      </w:pPr>
    </w:p>
    <w:p w:rsidR="00A6396C" w:rsidRPr="00277D31" w:rsidRDefault="00A6396C" w:rsidP="00A6396C">
      <w:pPr>
        <w:bidi/>
        <w:rPr>
          <w:rFonts w:ascii="Tahoma" w:hAnsi="Tahoma" w:cs="Tahoma"/>
          <w:color w:val="000000"/>
          <w:sz w:val="22"/>
          <w:szCs w:val="22"/>
          <w:rtl/>
        </w:rPr>
      </w:pPr>
      <w:r w:rsidRPr="00277D31">
        <w:rPr>
          <w:rFonts w:ascii="Tahoma" w:hAnsi="Tahoma" w:cs="Tahoma"/>
          <w:color w:val="000000"/>
          <w:sz w:val="22"/>
          <w:szCs w:val="22"/>
          <w:rtl/>
        </w:rPr>
        <w:t xml:space="preserve">תרומה ניכרת לשיפור צריכת הדלק של המנוע וביצועיו, הוא המבנה שלו, שבנוי משורה של טכנולוגיות המצמצמות את החיכוך. צילינדר הממוקם בהיסט מפחית את החיכוך הנגרם במגע של הבוכנה והקדח, ומעביר את אנרגיית תא הבעירה לגל הארכובה. תא בעירה קומפקטי ומערכת תזמון הצתה מיטבית יחד עם קירור יעיל של תא הבעירה מסייעים למניעת 'נקישות'. הקדח והמהלך הוא </w:t>
      </w:r>
      <w:r w:rsidRPr="00277D31">
        <w:rPr>
          <w:rFonts w:ascii="Tahoma" w:hAnsi="Tahoma" w:cs="Tahoma"/>
          <w:color w:val="000000"/>
          <w:sz w:val="22"/>
          <w:szCs w:val="22"/>
        </w:rPr>
        <w:t>52.4</w:t>
      </w:r>
      <w:r w:rsidRPr="00277D31">
        <w:rPr>
          <w:rFonts w:ascii="Tahoma" w:hAnsi="Tahoma" w:cs="Tahoma"/>
          <w:color w:val="000000"/>
          <w:sz w:val="22"/>
          <w:szCs w:val="22"/>
          <w:cs/>
        </w:rPr>
        <w:t>‎</w:t>
      </w:r>
      <w:r w:rsidRPr="00277D31">
        <w:rPr>
          <w:rFonts w:ascii="Tahoma" w:hAnsi="Tahoma" w:cs="Tahoma"/>
          <w:color w:val="000000"/>
          <w:sz w:val="22"/>
          <w:szCs w:val="22"/>
          <w:rtl/>
          <w:cs/>
        </w:rPr>
        <w:t xml:space="preserve"> x 57.9</w:t>
      </w:r>
      <w:r w:rsidRPr="00277D31">
        <w:rPr>
          <w:rFonts w:ascii="Tahoma" w:hAnsi="Tahoma" w:cs="Tahoma"/>
          <w:color w:val="000000"/>
          <w:sz w:val="22"/>
          <w:szCs w:val="22"/>
          <w:rtl/>
        </w:rPr>
        <w:t xml:space="preserve"> מ"מ ויחס הדחיסה הוא 11.0:1.</w:t>
      </w:r>
    </w:p>
    <w:p w:rsidR="00A6396C" w:rsidRPr="00277D31" w:rsidRDefault="00A6396C" w:rsidP="00A6396C">
      <w:pPr>
        <w:rPr>
          <w:rFonts w:ascii="Tahoma" w:hAnsi="Tahoma" w:cs="Tahoma"/>
          <w:color w:val="000000"/>
          <w:sz w:val="22"/>
          <w:szCs w:val="22"/>
        </w:rPr>
      </w:pPr>
    </w:p>
    <w:p w:rsidR="00A6396C" w:rsidRPr="00277D31" w:rsidRDefault="00A6396C" w:rsidP="00A6396C">
      <w:pPr>
        <w:bidi/>
        <w:rPr>
          <w:rFonts w:ascii="Tahoma" w:hAnsi="Tahoma" w:cs="Tahoma"/>
          <w:color w:val="000000"/>
          <w:sz w:val="22"/>
          <w:szCs w:val="22"/>
          <w:rtl/>
        </w:rPr>
      </w:pPr>
      <w:r w:rsidRPr="00277D31">
        <w:rPr>
          <w:rFonts w:ascii="Tahoma" w:hAnsi="Tahoma" w:cs="Tahoma"/>
          <w:color w:val="000000"/>
          <w:sz w:val="22"/>
          <w:szCs w:val="22"/>
          <w:rtl/>
        </w:rPr>
        <w:t xml:space="preserve">שרוול ברזל יצוק 'קוצני'– עם בליטות זעירות במשטח – שומר אותו במקומו ללא עיוות של קוטר הקדח הפנימי. התכנון מפחית את המתח בטבעת הבוכנה, וכך מפחית את החיכוך. מסב המחטים עם מעטפת משמש עבור גל זרוע </w:t>
      </w:r>
      <w:proofErr w:type="spellStart"/>
      <w:r w:rsidRPr="00277D31">
        <w:rPr>
          <w:rFonts w:ascii="Tahoma" w:hAnsi="Tahoma" w:cs="Tahoma"/>
          <w:color w:val="000000"/>
          <w:sz w:val="22"/>
          <w:szCs w:val="22"/>
          <w:rtl/>
        </w:rPr>
        <w:t>הנדנד</w:t>
      </w:r>
      <w:proofErr w:type="spellEnd"/>
      <w:r w:rsidRPr="00277D31">
        <w:rPr>
          <w:rFonts w:ascii="Tahoma" w:hAnsi="Tahoma" w:cs="Tahoma"/>
          <w:color w:val="000000"/>
          <w:sz w:val="22"/>
          <w:szCs w:val="22"/>
          <w:rtl/>
        </w:rPr>
        <w:t>, בעוד שגלילים קלים וקטנים פועלים יחד עם פרופיל גל הזיזים ועומס קפיץ שסתום.</w:t>
      </w:r>
    </w:p>
    <w:p w:rsidR="00A6396C" w:rsidRPr="00277D31" w:rsidRDefault="00A6396C" w:rsidP="00A6396C">
      <w:pPr>
        <w:rPr>
          <w:rFonts w:ascii="Tahoma" w:hAnsi="Tahoma" w:cs="Tahoma"/>
          <w:sz w:val="22"/>
          <w:szCs w:val="22"/>
        </w:rPr>
      </w:pPr>
    </w:p>
    <w:p w:rsidR="00A6396C" w:rsidRPr="00277D31" w:rsidRDefault="00A6396C" w:rsidP="00A6396C">
      <w:pPr>
        <w:rPr>
          <w:rFonts w:ascii="Tahoma" w:hAnsi="Tahoma" w:cs="Tahoma"/>
          <w:sz w:val="22"/>
          <w:szCs w:val="22"/>
        </w:rPr>
      </w:pPr>
    </w:p>
    <w:p w:rsidR="00A6396C" w:rsidRPr="00277D31" w:rsidRDefault="00A6396C" w:rsidP="00A6396C">
      <w:pPr>
        <w:bidi/>
        <w:spacing w:before="100" w:beforeAutospacing="1" w:after="150" w:line="360" w:lineRule="auto"/>
        <w:rPr>
          <w:rFonts w:ascii="Tahoma" w:hAnsi="Tahoma" w:cs="Tahoma"/>
          <w:color w:val="000000"/>
          <w:sz w:val="22"/>
          <w:szCs w:val="22"/>
          <w:rtl/>
        </w:rPr>
      </w:pPr>
      <w:r w:rsidRPr="00277D31">
        <w:rPr>
          <w:rFonts w:ascii="Tahoma" w:hAnsi="Tahoma" w:cs="Tahoma"/>
          <w:b/>
          <w:bCs/>
          <w:color w:val="000000"/>
          <w:sz w:val="22"/>
          <w:szCs w:val="22"/>
          <w:u w:val="single"/>
          <w:rtl/>
        </w:rPr>
        <w:t>מפרט טכני</w:t>
      </w:r>
    </w:p>
    <w:p w:rsidR="00A6396C" w:rsidRPr="00277D31" w:rsidRDefault="00A6396C" w:rsidP="00A6396C">
      <w:pPr>
        <w:spacing w:before="100" w:beforeAutospacing="1" w:after="150" w:line="360" w:lineRule="auto"/>
        <w:rPr>
          <w:rFonts w:ascii="Tahoma" w:hAnsi="Tahoma" w:cs="Tahoma"/>
          <w:color w:val="000000"/>
          <w:sz w:val="22"/>
          <w:szCs w:val="22"/>
        </w:rPr>
      </w:pPr>
    </w:p>
    <w:tbl>
      <w:tblPr>
        <w:bidiVisual/>
        <w:tblW w:w="5000" w:type="pct"/>
        <w:tblBorders>
          <w:top w:val="single" w:sz="6" w:space="0" w:color="CCCCCC"/>
          <w:left w:val="single" w:sz="6"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3728"/>
        <w:gridCol w:w="4638"/>
      </w:tblGrid>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 xml:space="preserve"> מנוע</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Pr>
              <w:t> </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סוג</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צילינדר בודד, מקורר נוזל</w:t>
            </w:r>
            <w:dir w:val="rtl">
              <w:r w:rsidRPr="00277D31">
                <w:rPr>
                  <w:rFonts w:ascii="Tahoma" w:hAnsi="Tahoma" w:cs="Tahoma"/>
                  <w:color w:val="000000"/>
                  <w:sz w:val="22"/>
                  <w:szCs w:val="22"/>
                  <w:rtl/>
                </w:rPr>
                <w:t xml:space="preserve">, </w:t>
              </w:r>
              <w:r w:rsidRPr="00277D31">
                <w:rPr>
                  <w:rFonts w:ascii="Tahoma" w:hAnsi="Tahoma" w:cs="Tahoma"/>
                  <w:color w:val="000000"/>
                  <w:sz w:val="22"/>
                  <w:szCs w:val="22"/>
                </w:rPr>
                <w:t>SOHC</w:t>
              </w:r>
              <w:r w:rsidRPr="00277D31">
                <w:rPr>
                  <w:rFonts w:ascii="Tahoma" w:hAnsi="Tahoma" w:cs="Tahoma"/>
                  <w:color w:val="000000"/>
                  <w:sz w:val="22"/>
                  <w:szCs w:val="22"/>
                  <w:rtl/>
                </w:rPr>
                <w:t>, ‏4 פעימות 2 שסתומים</w:t>
              </w:r>
              <w:r w:rsidRPr="00277D31">
                <w:rPr>
                  <w:rFonts w:ascii="Tahoma" w:hAnsi="Tahoma" w:cs="Tahoma"/>
                </w:rPr>
                <w:t>‬</w:t>
              </w:r>
              <w:r w:rsidR="00D6730E">
                <w:t>‬</w:t>
              </w:r>
              <w:r w:rsidR="00D9138D">
                <w:t>‬</w:t>
              </w:r>
            </w:di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נפח מנוע</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125 סמ"ק</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 xml:space="preserve">קדח </w:t>
            </w:r>
            <w:r w:rsidRPr="00277D31">
              <w:rPr>
                <w:rFonts w:ascii="Tahoma" w:hAnsi="Tahoma" w:cs="Tahoma"/>
                <w:color w:val="000000"/>
                <w:sz w:val="22"/>
                <w:szCs w:val="22"/>
              </w:rPr>
              <w:t>X</w:t>
            </w:r>
            <w:r w:rsidRPr="00277D31">
              <w:rPr>
                <w:rFonts w:ascii="Tahoma" w:hAnsi="Tahoma" w:cs="Tahoma"/>
                <w:color w:val="000000"/>
                <w:sz w:val="22"/>
                <w:szCs w:val="22"/>
                <w:rtl/>
              </w:rPr>
              <w:t xml:space="preserve"> מהלך</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Pr>
              <w:t>52.4</w:t>
            </w:r>
            <w:r w:rsidRPr="00277D31">
              <w:rPr>
                <w:rFonts w:ascii="Tahoma" w:hAnsi="Tahoma" w:cs="Tahoma"/>
                <w:color w:val="000000"/>
                <w:sz w:val="22"/>
                <w:szCs w:val="22"/>
                <w:cs/>
              </w:rPr>
              <w:t>‎</w:t>
            </w:r>
            <w:r w:rsidRPr="00277D31">
              <w:rPr>
                <w:rFonts w:ascii="Tahoma" w:hAnsi="Tahoma" w:cs="Tahoma"/>
                <w:color w:val="000000"/>
                <w:sz w:val="22"/>
                <w:szCs w:val="22"/>
                <w:rtl/>
                <w:cs/>
              </w:rPr>
              <w:t>x 57.9</w:t>
            </w:r>
            <w:r w:rsidRPr="00277D31">
              <w:rPr>
                <w:rFonts w:ascii="Tahoma" w:hAnsi="Tahoma" w:cs="Tahoma"/>
                <w:color w:val="000000"/>
                <w:sz w:val="22"/>
                <w:szCs w:val="22"/>
                <w:rtl/>
              </w:rPr>
              <w:t xml:space="preserve"> מ"מ</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יחס דחיסה</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sz w:val="22"/>
                <w:szCs w:val="22"/>
                <w:rtl/>
              </w:rPr>
            </w:pPr>
            <w:r w:rsidRPr="00277D31">
              <w:rPr>
                <w:rFonts w:ascii="Tahoma" w:hAnsi="Tahoma" w:cs="Tahoma"/>
                <w:sz w:val="22"/>
                <w:szCs w:val="22"/>
                <w:rtl/>
              </w:rPr>
              <w:t>11:1</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הספק מרבי</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sz w:val="22"/>
                <w:szCs w:val="22"/>
                <w:rtl/>
              </w:rPr>
            </w:pPr>
            <w:r w:rsidRPr="00277D31">
              <w:rPr>
                <w:rFonts w:ascii="Tahoma" w:hAnsi="Tahoma" w:cs="Tahoma"/>
                <w:sz w:val="22"/>
                <w:szCs w:val="22"/>
                <w:rtl/>
              </w:rPr>
              <w:t xml:space="preserve">9.0 </w:t>
            </w:r>
            <w:proofErr w:type="spellStart"/>
            <w:r w:rsidRPr="00277D31">
              <w:rPr>
                <w:rFonts w:ascii="Tahoma" w:hAnsi="Tahoma" w:cs="Tahoma"/>
                <w:sz w:val="22"/>
                <w:szCs w:val="22"/>
                <w:rtl/>
              </w:rPr>
              <w:t>קו"ט</w:t>
            </w:r>
            <w:proofErr w:type="spellEnd"/>
            <w:r w:rsidRPr="00277D31">
              <w:rPr>
                <w:rFonts w:ascii="Tahoma" w:hAnsi="Tahoma" w:cs="Tahoma"/>
                <w:sz w:val="22"/>
                <w:szCs w:val="22"/>
                <w:rtl/>
              </w:rPr>
              <w:t xml:space="preserve"> ב- 8,500 </w:t>
            </w:r>
            <w:proofErr w:type="spellStart"/>
            <w:r w:rsidRPr="00277D31">
              <w:rPr>
                <w:rFonts w:ascii="Tahoma" w:hAnsi="Tahoma" w:cs="Tahoma"/>
                <w:sz w:val="22"/>
                <w:szCs w:val="22"/>
                <w:rtl/>
              </w:rPr>
              <w:t>סל"ד</w:t>
            </w:r>
            <w:proofErr w:type="spellEnd"/>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מומנט מרבי</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sz w:val="22"/>
                <w:szCs w:val="22"/>
                <w:rtl/>
              </w:rPr>
            </w:pPr>
            <w:r w:rsidRPr="00277D31">
              <w:rPr>
                <w:rFonts w:ascii="Tahoma" w:hAnsi="Tahoma" w:cs="Tahoma"/>
                <w:sz w:val="22"/>
                <w:szCs w:val="22"/>
                <w:rtl/>
              </w:rPr>
              <w:t xml:space="preserve">11.8 ניוטון מטר ב- 5,000 </w:t>
            </w:r>
            <w:proofErr w:type="spellStart"/>
            <w:r w:rsidRPr="00277D31">
              <w:rPr>
                <w:rFonts w:ascii="Tahoma" w:hAnsi="Tahoma" w:cs="Tahoma"/>
                <w:sz w:val="22"/>
                <w:szCs w:val="22"/>
                <w:rtl/>
              </w:rPr>
              <w:t>סל"ד</w:t>
            </w:r>
            <w:proofErr w:type="spellEnd"/>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קיבול שמן</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0.9 ליטרים</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lastRenderedPageBreak/>
              <w:t>מערכת דלק</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 </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הזנת דלק</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 xml:space="preserve">הזרקת דלק אלקטרונית </w:t>
            </w:r>
            <w:r w:rsidRPr="00277D31">
              <w:rPr>
                <w:rFonts w:ascii="Tahoma" w:hAnsi="Tahoma" w:cs="Tahoma"/>
                <w:color w:val="000000"/>
                <w:sz w:val="22"/>
                <w:szCs w:val="22"/>
              </w:rPr>
              <w:t>PGM-FI</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קיבולת מיכל דלק</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8 ליטרים</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 xml:space="preserve">צריכת דלק </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sz w:val="22"/>
                <w:szCs w:val="22"/>
                <w:rtl/>
              </w:rPr>
            </w:pPr>
            <w:r w:rsidRPr="00277D31">
              <w:rPr>
                <w:rFonts w:ascii="Tahoma" w:hAnsi="Tahoma" w:cs="Tahoma"/>
                <w:sz w:val="22"/>
                <w:szCs w:val="22"/>
                <w:rtl/>
              </w:rPr>
              <w:t xml:space="preserve">47.6 ק"מ לליטר (ללא הדממת מנוע בעצירה) (לפי מבחן </w:t>
            </w:r>
            <w:dir w:val="rtl">
              <w:r w:rsidRPr="00277D31">
                <w:rPr>
                  <w:rFonts w:ascii="Tahoma" w:hAnsi="Tahoma" w:cs="Tahoma"/>
                  <w:sz w:val="22"/>
                  <w:szCs w:val="22"/>
                </w:rPr>
                <w:t>WMTC</w:t>
              </w:r>
              <w:r w:rsidRPr="00277D31">
                <w:rPr>
                  <w:rFonts w:ascii="Tahoma" w:hAnsi="Tahoma" w:cs="Tahoma"/>
                  <w:sz w:val="22"/>
                  <w:szCs w:val="22"/>
                  <w:rtl/>
                </w:rPr>
                <w:t>)</w:t>
              </w:r>
              <w:r w:rsidRPr="00277D31">
                <w:rPr>
                  <w:rFonts w:ascii="Tahoma" w:hAnsi="Tahoma" w:cs="Tahoma"/>
                </w:rPr>
                <w:t>‬</w:t>
              </w:r>
              <w:r w:rsidR="00D6730E">
                <w:t>‬</w:t>
              </w:r>
              <w:r w:rsidR="00D9138D">
                <w:t>‬</w:t>
              </w:r>
            </w:di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מערכת חשמל</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 </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מתנע</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חשמלי</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קיבול מצבר</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sz w:val="22"/>
                <w:szCs w:val="22"/>
              </w:rPr>
              <w:t>12V/7AH (10H)</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תפוקת אלטרנטור</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sz w:val="22"/>
                <w:szCs w:val="22"/>
              </w:rPr>
              <w:t>255W</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מערכת הנעה</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 </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סוג מצמד</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אוטומטי, צנטריפוגלי, יבש</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סוג תמסורת</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Pr>
              <w:t>V-</w:t>
            </w:r>
            <w:proofErr w:type="spellStart"/>
            <w:r w:rsidRPr="00277D31">
              <w:rPr>
                <w:rFonts w:ascii="Tahoma" w:hAnsi="Tahoma" w:cs="Tahoma"/>
                <w:color w:val="000000"/>
                <w:sz w:val="22"/>
                <w:szCs w:val="22"/>
              </w:rPr>
              <w:t>Matic</w:t>
            </w:r>
            <w:proofErr w:type="spellEnd"/>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sz w:val="22"/>
                <w:szCs w:val="22"/>
                <w:rtl/>
              </w:rPr>
            </w:pPr>
            <w:r w:rsidRPr="00277D31">
              <w:rPr>
                <w:rFonts w:ascii="Tahoma" w:hAnsi="Tahoma" w:cs="Tahoma"/>
                <w:sz w:val="22"/>
                <w:szCs w:val="22"/>
                <w:rtl/>
              </w:rPr>
              <w:t>הינע סופי</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strike/>
                <w:sz w:val="22"/>
                <w:szCs w:val="22"/>
                <w:rtl/>
              </w:rPr>
            </w:pPr>
            <w:r w:rsidRPr="00277D31">
              <w:rPr>
                <w:rFonts w:ascii="Tahoma" w:hAnsi="Tahoma" w:cs="Tahoma"/>
                <w:sz w:val="22"/>
                <w:szCs w:val="22"/>
                <w:rtl/>
              </w:rPr>
              <w:t>10.65</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שלדה</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 </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סוג</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צינור עריסה כפולה</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שלדה</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 </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 xml:space="preserve">מידות (א </w:t>
            </w:r>
            <w:r w:rsidRPr="00277D31">
              <w:rPr>
                <w:rFonts w:ascii="Tahoma" w:hAnsi="Tahoma" w:cs="Tahoma"/>
                <w:color w:val="000000"/>
                <w:sz w:val="22"/>
                <w:szCs w:val="22"/>
              </w:rPr>
              <w:t>x</w:t>
            </w:r>
            <w:r w:rsidRPr="00277D31">
              <w:rPr>
                <w:rFonts w:ascii="Tahoma" w:hAnsi="Tahoma" w:cs="Tahoma"/>
                <w:color w:val="000000"/>
                <w:sz w:val="22"/>
                <w:szCs w:val="22"/>
                <w:rtl/>
              </w:rPr>
              <w:t xml:space="preserve"> ר </w:t>
            </w:r>
            <w:r w:rsidRPr="00277D31">
              <w:rPr>
                <w:rFonts w:ascii="Tahoma" w:hAnsi="Tahoma" w:cs="Tahoma"/>
                <w:color w:val="000000"/>
                <w:sz w:val="22"/>
                <w:szCs w:val="22"/>
              </w:rPr>
              <w:t>x</w:t>
            </w:r>
            <w:r w:rsidRPr="00277D31">
              <w:rPr>
                <w:rFonts w:ascii="Tahoma" w:hAnsi="Tahoma" w:cs="Tahoma"/>
                <w:color w:val="000000"/>
                <w:sz w:val="22"/>
                <w:szCs w:val="22"/>
                <w:rtl/>
              </w:rPr>
              <w:t xml:space="preserve"> ג)</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sz w:val="22"/>
                <w:szCs w:val="22"/>
                <w:rtl/>
              </w:rPr>
            </w:pPr>
            <w:r w:rsidRPr="00277D31">
              <w:rPr>
                <w:rFonts w:ascii="Tahoma" w:hAnsi="Tahoma" w:cs="Tahoma"/>
                <w:sz w:val="22"/>
                <w:szCs w:val="22"/>
                <w:rtl/>
              </w:rPr>
              <w:t xml:space="preserve">1,923 </w:t>
            </w:r>
            <w:r w:rsidRPr="00277D31">
              <w:rPr>
                <w:rFonts w:ascii="Tahoma" w:hAnsi="Tahoma" w:cs="Tahoma"/>
                <w:sz w:val="22"/>
                <w:szCs w:val="22"/>
              </w:rPr>
              <w:t xml:space="preserve">x </w:t>
            </w:r>
            <w:r w:rsidRPr="00277D31">
              <w:rPr>
                <w:rFonts w:ascii="Tahoma" w:hAnsi="Tahoma" w:cs="Tahoma"/>
                <w:sz w:val="22"/>
                <w:szCs w:val="22"/>
                <w:rtl/>
              </w:rPr>
              <w:t xml:space="preserve">‏ </w:t>
            </w:r>
            <w:r w:rsidRPr="00277D31">
              <w:rPr>
                <w:rFonts w:ascii="Tahoma" w:hAnsi="Tahoma" w:cs="Tahoma"/>
                <w:sz w:val="22"/>
                <w:szCs w:val="22"/>
              </w:rPr>
              <w:t>x 745</w:t>
            </w:r>
            <w:r w:rsidRPr="00277D31">
              <w:rPr>
                <w:rFonts w:ascii="Tahoma" w:hAnsi="Tahoma" w:cs="Tahoma"/>
                <w:sz w:val="22"/>
                <w:szCs w:val="22"/>
                <w:rtl/>
              </w:rPr>
              <w:t>‏ 1,107 מ"מ</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בסיס גלגלים</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sz w:val="22"/>
                <w:szCs w:val="22"/>
                <w:rtl/>
              </w:rPr>
            </w:pPr>
            <w:r w:rsidRPr="00277D31">
              <w:rPr>
                <w:rFonts w:ascii="Tahoma" w:hAnsi="Tahoma" w:cs="Tahoma"/>
                <w:sz w:val="22"/>
                <w:szCs w:val="22"/>
                <w:rtl/>
              </w:rPr>
              <w:t>1,313 מ"מ</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זווית היגוי</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sz w:val="22"/>
                <w:szCs w:val="22"/>
                <w:rtl/>
              </w:rPr>
            </w:pPr>
            <w:r w:rsidRPr="00277D31">
              <w:rPr>
                <w:rFonts w:ascii="Tahoma" w:hAnsi="Tahoma" w:cs="Tahoma"/>
                <w:sz w:val="22"/>
                <w:szCs w:val="22"/>
              </w:rPr>
              <w:t>27°</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מפסע</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sz w:val="22"/>
                <w:szCs w:val="22"/>
                <w:rtl/>
              </w:rPr>
            </w:pPr>
            <w:r w:rsidRPr="00277D31">
              <w:rPr>
                <w:rFonts w:ascii="Tahoma" w:hAnsi="Tahoma" w:cs="Tahoma"/>
                <w:sz w:val="22"/>
                <w:szCs w:val="22"/>
                <w:rtl/>
              </w:rPr>
              <w:t>86 מ"מ</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גובה מושב</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sz w:val="22"/>
                <w:szCs w:val="22"/>
                <w:rtl/>
              </w:rPr>
            </w:pPr>
            <w:r w:rsidRPr="00277D31">
              <w:rPr>
                <w:rFonts w:ascii="Tahoma" w:hAnsi="Tahoma" w:cs="Tahoma"/>
                <w:sz w:val="22"/>
                <w:szCs w:val="22"/>
                <w:rtl/>
              </w:rPr>
              <w:t>764 מ"מ</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lastRenderedPageBreak/>
              <w:t>מרווח גחון</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sz w:val="22"/>
                <w:szCs w:val="22"/>
                <w:rtl/>
              </w:rPr>
            </w:pPr>
            <w:r w:rsidRPr="00277D31">
              <w:rPr>
                <w:rFonts w:ascii="Tahoma" w:hAnsi="Tahoma" w:cs="Tahoma"/>
                <w:sz w:val="22"/>
                <w:szCs w:val="22"/>
                <w:rtl/>
              </w:rPr>
              <w:t>137 מ"מ</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sz w:val="22"/>
                <w:szCs w:val="22"/>
                <w:rtl/>
              </w:rPr>
            </w:pPr>
            <w:r w:rsidRPr="00277D31">
              <w:rPr>
                <w:rFonts w:ascii="Tahoma" w:hAnsi="Tahoma" w:cs="Tahoma"/>
                <w:sz w:val="22"/>
                <w:szCs w:val="22"/>
                <w:rtl/>
              </w:rPr>
              <w:t>משקל עצמי</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sz w:val="22"/>
                <w:szCs w:val="22"/>
                <w:rtl/>
              </w:rPr>
            </w:pPr>
            <w:r w:rsidRPr="00277D31">
              <w:rPr>
                <w:rFonts w:ascii="Tahoma" w:hAnsi="Tahoma" w:cs="Tahoma"/>
                <w:sz w:val="22"/>
                <w:szCs w:val="22"/>
                <w:rtl/>
              </w:rPr>
              <w:t>130 ק"ג</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מתלים</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 </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צמיג קדמי</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31 מ"מ, מזלג טלסקופי, מהלך מתלה 89 מ"מ</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צמיג אחורי</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sz w:val="22"/>
                <w:szCs w:val="22"/>
                <w:rtl/>
              </w:rPr>
              <w:t xml:space="preserve">מתלה כפול מאלומיניום </w:t>
            </w:r>
            <w:proofErr w:type="spellStart"/>
            <w:r w:rsidRPr="00277D31">
              <w:rPr>
                <w:rFonts w:ascii="Tahoma" w:hAnsi="Tahoma" w:cs="Tahoma"/>
                <w:sz w:val="22"/>
                <w:szCs w:val="22"/>
              </w:rPr>
              <w:t>swingarm</w:t>
            </w:r>
            <w:proofErr w:type="spellEnd"/>
            <w:r w:rsidRPr="00277D31">
              <w:rPr>
                <w:rFonts w:ascii="Tahoma" w:hAnsi="Tahoma" w:cs="Tahoma"/>
                <w:sz w:val="22"/>
                <w:szCs w:val="22"/>
                <w:rtl/>
              </w:rPr>
              <w:t>, מהלך מתלה 84 מ"מ</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גלגלים</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 </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קדמי</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8 חישורים, אלומיניום יצוק</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אחורי</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8 חישורים, אלומיניום יצוק</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גודל חישוק קדמי</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Pr>
              <w:t>14M/C x MT2.15</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גודל חישוק אחורי</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Pr>
              <w:t>14M/C x MT3.50</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צמיג קדמי</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Pr>
              <w:t>100/80-14M/C (48P)</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צמיג אחורי</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Pr>
              <w:t>120/70-14M/C (61P)</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בלמים</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 </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קדמי</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sz w:val="22"/>
                <w:szCs w:val="22"/>
                <w:rtl/>
              </w:rPr>
              <w:t xml:space="preserve">דיסק הידראולי בקוטר 220 מ"מ עם </w:t>
            </w:r>
            <w:proofErr w:type="spellStart"/>
            <w:r w:rsidRPr="00277D31">
              <w:rPr>
                <w:rFonts w:ascii="Tahoma" w:hAnsi="Tahoma" w:cs="Tahoma"/>
                <w:sz w:val="22"/>
                <w:szCs w:val="22"/>
                <w:rtl/>
              </w:rPr>
              <w:t>קליפר</w:t>
            </w:r>
            <w:proofErr w:type="spellEnd"/>
            <w:r w:rsidRPr="00277D31">
              <w:rPr>
                <w:rFonts w:ascii="Tahoma" w:hAnsi="Tahoma" w:cs="Tahoma"/>
                <w:sz w:val="22"/>
                <w:szCs w:val="22"/>
                <w:rtl/>
              </w:rPr>
              <w:t xml:space="preserve"> 2 בוכנות ו-</w:t>
            </w:r>
            <w:r w:rsidRPr="00277D31">
              <w:rPr>
                <w:rFonts w:ascii="Tahoma" w:hAnsi="Tahoma" w:cs="Tahoma"/>
                <w:sz w:val="22"/>
                <w:szCs w:val="22"/>
              </w:rPr>
              <w:t>ABS</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אחורי</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תוף בקוטר 130 מ"מ</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מחוונים ומערכת חשמל</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 </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פנס ראשי</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Pr>
              <w:t>LED</w:t>
            </w:r>
          </w:p>
        </w:tc>
      </w:tr>
      <w:tr w:rsidR="00A6396C" w:rsidRPr="00277D31" w:rsidTr="00C466A7">
        <w:tc>
          <w:tcPr>
            <w:tcW w:w="379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tl/>
              </w:rPr>
              <w:t>פנס אחורי</w:t>
            </w:r>
          </w:p>
        </w:tc>
        <w:tc>
          <w:tcPr>
            <w:tcW w:w="4725" w:type="dxa"/>
            <w:tcBorders>
              <w:top w:val="single" w:sz="6" w:space="0" w:color="CCCCCC"/>
              <w:left w:val="single" w:sz="6" w:space="0" w:color="CCCCCC"/>
              <w:bottom w:val="single" w:sz="6" w:space="0" w:color="CCCCCC"/>
              <w:right w:val="single" w:sz="6" w:space="0" w:color="CCCCCC"/>
            </w:tcBorders>
            <w:hideMark/>
          </w:tcPr>
          <w:p w:rsidR="00A6396C" w:rsidRPr="00277D31" w:rsidRDefault="00A6396C" w:rsidP="00C466A7">
            <w:pPr>
              <w:bidi/>
              <w:spacing w:before="100" w:beforeAutospacing="1" w:after="150" w:line="360" w:lineRule="auto"/>
              <w:rPr>
                <w:rFonts w:ascii="Tahoma" w:hAnsi="Tahoma" w:cs="Tahoma"/>
                <w:color w:val="000000"/>
                <w:sz w:val="22"/>
                <w:szCs w:val="22"/>
                <w:rtl/>
              </w:rPr>
            </w:pPr>
            <w:r w:rsidRPr="00277D31">
              <w:rPr>
                <w:rFonts w:ascii="Tahoma" w:hAnsi="Tahoma" w:cs="Tahoma"/>
                <w:color w:val="000000"/>
                <w:sz w:val="22"/>
                <w:szCs w:val="22"/>
              </w:rPr>
              <w:t>LED</w:t>
            </w:r>
          </w:p>
        </w:tc>
      </w:tr>
    </w:tbl>
    <w:p w:rsidR="00A6396C" w:rsidRPr="00277D31" w:rsidRDefault="00A6396C" w:rsidP="00A6396C">
      <w:pPr>
        <w:bidi/>
        <w:spacing w:before="100" w:beforeAutospacing="1" w:after="150" w:line="360" w:lineRule="auto"/>
        <w:rPr>
          <w:rFonts w:ascii="Tahoma" w:eastAsiaTheme="minorHAnsi" w:hAnsi="Tahoma" w:cs="Tahoma"/>
          <w:color w:val="000000"/>
          <w:sz w:val="22"/>
          <w:szCs w:val="22"/>
          <w:rtl/>
        </w:rPr>
      </w:pPr>
      <w:r w:rsidRPr="00277D31">
        <w:rPr>
          <w:rFonts w:ascii="Tahoma" w:hAnsi="Tahoma" w:cs="Tahoma"/>
          <w:color w:val="000000"/>
          <w:sz w:val="22"/>
          <w:szCs w:val="22"/>
        </w:rPr>
        <w:t> </w:t>
      </w:r>
      <w:r w:rsidRPr="00277D31">
        <w:rPr>
          <w:rFonts w:ascii="Tahoma" w:hAnsi="Tahoma" w:cs="Tahoma"/>
          <w:color w:val="000000"/>
          <w:sz w:val="22"/>
          <w:szCs w:val="22"/>
          <w:rtl/>
        </w:rPr>
        <w:t>כל המפרטים הם זמניים וכפופים לשינוי ללא הודעה מראש.</w:t>
      </w:r>
    </w:p>
    <w:p w:rsidR="00A6396C" w:rsidRPr="00277D31" w:rsidRDefault="00B977C6" w:rsidP="00B977C6">
      <w:pPr>
        <w:bidi/>
        <w:spacing w:before="100" w:beforeAutospacing="1" w:after="150" w:line="360" w:lineRule="auto"/>
        <w:rPr>
          <w:rFonts w:ascii="Tahoma" w:hAnsi="Tahoma" w:cs="Tahoma"/>
          <w:sz w:val="22"/>
          <w:szCs w:val="22"/>
          <w:rtl/>
        </w:rPr>
      </w:pPr>
      <w:r>
        <w:rPr>
          <w:rFonts w:ascii="Tahoma" w:hAnsi="Tahoma" w:cs="Tahoma"/>
          <w:color w:val="000000"/>
          <w:sz w:val="22"/>
          <w:szCs w:val="22"/>
          <w:rtl/>
        </w:rPr>
        <w:lastRenderedPageBreak/>
        <w:t># שי</w:t>
      </w:r>
      <w:r>
        <w:rPr>
          <w:rFonts w:ascii="Tahoma" w:hAnsi="Tahoma" w:cs="Tahoma" w:hint="cs"/>
          <w:color w:val="000000"/>
          <w:sz w:val="22"/>
          <w:szCs w:val="22"/>
          <w:rtl/>
        </w:rPr>
        <w:t>מו</w:t>
      </w:r>
      <w:r w:rsidR="00A6396C" w:rsidRPr="00277D31">
        <w:rPr>
          <w:rFonts w:ascii="Tahoma" w:hAnsi="Tahoma" w:cs="Tahoma"/>
          <w:color w:val="000000"/>
          <w:sz w:val="22"/>
          <w:szCs w:val="22"/>
          <w:rtl/>
        </w:rPr>
        <w:t xml:space="preserve"> לב שהערכים המפורטים הן תוצאות שהושגו ע"י הונדה בתנאי מבחן סטנדרטיים בהתאם </w:t>
      </w:r>
      <w:r>
        <w:rPr>
          <w:rFonts w:ascii="Tahoma" w:hAnsi="Tahoma" w:cs="Tahoma" w:hint="cs"/>
          <w:color w:val="000000"/>
          <w:sz w:val="22"/>
          <w:szCs w:val="22"/>
          <w:rtl/>
        </w:rPr>
        <w:t>ל</w:t>
      </w:r>
      <w:r w:rsidR="00A6396C" w:rsidRPr="00277D31">
        <w:rPr>
          <w:rFonts w:ascii="Tahoma" w:hAnsi="Tahoma" w:cs="Tahoma"/>
          <w:color w:val="000000"/>
          <w:sz w:val="22"/>
          <w:szCs w:val="22"/>
          <w:rtl/>
        </w:rPr>
        <w:t xml:space="preserve">מחזור </w:t>
      </w:r>
      <w:r>
        <w:rPr>
          <w:rFonts w:ascii="Tahoma" w:hAnsi="Tahoma" w:cs="Tahoma" w:hint="cs"/>
          <w:color w:val="000000"/>
          <w:sz w:val="22"/>
          <w:szCs w:val="22"/>
          <w:rtl/>
        </w:rPr>
        <w:t>ה</w:t>
      </w:r>
      <w:r w:rsidR="00A6396C" w:rsidRPr="00277D31">
        <w:rPr>
          <w:rFonts w:ascii="Tahoma" w:hAnsi="Tahoma" w:cs="Tahoma"/>
          <w:color w:val="000000"/>
          <w:sz w:val="22"/>
          <w:szCs w:val="22"/>
          <w:rtl/>
        </w:rPr>
        <w:t xml:space="preserve">מבחן </w:t>
      </w:r>
      <w:r>
        <w:rPr>
          <w:rFonts w:ascii="Tahoma" w:hAnsi="Tahoma" w:cs="Tahoma" w:hint="cs"/>
          <w:color w:val="000000"/>
          <w:sz w:val="22"/>
          <w:szCs w:val="22"/>
          <w:rtl/>
        </w:rPr>
        <w:t>ה</w:t>
      </w:r>
      <w:r w:rsidR="00A6396C" w:rsidRPr="00277D31">
        <w:rPr>
          <w:rFonts w:ascii="Tahoma" w:hAnsi="Tahoma" w:cs="Tahoma"/>
          <w:color w:val="000000"/>
          <w:sz w:val="22"/>
          <w:szCs w:val="22"/>
          <w:rtl/>
        </w:rPr>
        <w:t>עולמי לאופנועים (</w:t>
      </w:r>
      <w:dir w:val="rtl">
        <w:r>
          <w:rPr>
            <w:rFonts w:ascii="Tahoma" w:hAnsi="Tahoma" w:cs="Tahoma"/>
            <w:color w:val="000000"/>
            <w:sz w:val="22"/>
            <w:szCs w:val="22"/>
          </w:rPr>
          <w:t>(</w:t>
        </w:r>
        <w:r w:rsidR="00A6396C" w:rsidRPr="00277D31">
          <w:rPr>
            <w:rFonts w:ascii="Tahoma" w:hAnsi="Tahoma" w:cs="Tahoma"/>
            <w:color w:val="000000"/>
            <w:sz w:val="22"/>
            <w:szCs w:val="22"/>
          </w:rPr>
          <w:t xml:space="preserve">WMTC </w:t>
        </w:r>
        <w:r>
          <w:rPr>
            <w:rFonts w:ascii="Tahoma" w:hAnsi="Tahoma" w:cs="Tahoma" w:hint="cs"/>
            <w:color w:val="000000"/>
            <w:sz w:val="22"/>
            <w:szCs w:val="22"/>
            <w:rtl/>
          </w:rPr>
          <w:t xml:space="preserve"> </w:t>
        </w:r>
        <w:r w:rsidR="00A6396C" w:rsidRPr="00277D31">
          <w:rPr>
            <w:rFonts w:ascii="Tahoma" w:hAnsi="Tahoma" w:cs="Tahoma"/>
            <w:color w:val="000000"/>
            <w:sz w:val="22"/>
            <w:szCs w:val="22"/>
            <w:rtl/>
          </w:rPr>
          <w:t>המבחנים בוצעו על דינמומטר בגרסה הבסיסית של הדגם עם רוכב בלבד וללא ציוד נוסף. צריכת הדלק בפועל עשויה להיות שונה בהתאם</w:t>
        </w:r>
        <w:r>
          <w:rPr>
            <w:rFonts w:ascii="Tahoma" w:hAnsi="Tahoma" w:cs="Tahoma"/>
            <w:color w:val="000000"/>
            <w:sz w:val="22"/>
            <w:szCs w:val="22"/>
            <w:rtl/>
          </w:rPr>
          <w:t xml:space="preserve"> לאופן הרכיבה, תחזוקת הקטנוע</w:t>
        </w:r>
        <w:r w:rsidR="00A6396C" w:rsidRPr="00277D31">
          <w:rPr>
            <w:rFonts w:ascii="Tahoma" w:hAnsi="Tahoma" w:cs="Tahoma"/>
            <w:color w:val="000000"/>
            <w:sz w:val="22"/>
            <w:szCs w:val="22"/>
            <w:rtl/>
          </w:rPr>
          <w:t>, תנאי מזג האוויר, לחץ האוויר, התקנה של אביזרים, מטען משקל הרוכב והנוסע וגורמים אחרים.</w:t>
        </w:r>
        <w:r w:rsidR="00A6396C" w:rsidRPr="00277D31">
          <w:rPr>
            <w:rFonts w:ascii="Tahoma" w:hAnsi="Tahoma" w:cs="Tahoma"/>
          </w:rPr>
          <w:t>‬</w:t>
        </w:r>
        <w:r w:rsidR="00D6730E">
          <w:t>‬</w:t>
        </w:r>
        <w:r w:rsidR="00D9138D">
          <w:t>‬</w:t>
        </w:r>
      </w:dir>
    </w:p>
    <w:p w:rsidR="00A6396C" w:rsidRPr="00277D31" w:rsidRDefault="00A6396C" w:rsidP="00FF5DAE">
      <w:pPr>
        <w:bidi/>
        <w:jc w:val="center"/>
        <w:rPr>
          <w:rFonts w:ascii="Tahoma" w:hAnsi="Tahoma" w:cs="Tahoma"/>
          <w:b/>
          <w:bCs/>
          <w:sz w:val="20"/>
          <w:szCs w:val="20"/>
          <w:rtl/>
        </w:rPr>
      </w:pPr>
    </w:p>
    <w:p w:rsidR="00B9295B" w:rsidRPr="00277D31" w:rsidRDefault="00B9295B" w:rsidP="00FF5DAE">
      <w:pPr>
        <w:bidi/>
        <w:jc w:val="center"/>
        <w:rPr>
          <w:rFonts w:ascii="Tahoma" w:hAnsi="Tahoma" w:cs="Tahoma"/>
          <w:b/>
          <w:bCs/>
          <w:sz w:val="20"/>
          <w:szCs w:val="20"/>
          <w:u w:val="single"/>
        </w:rPr>
      </w:pPr>
      <w:bookmarkStart w:id="0" w:name="_GoBack"/>
      <w:bookmarkEnd w:id="0"/>
    </w:p>
    <w:sectPr w:rsidR="00B9295B" w:rsidRPr="00277D31" w:rsidSect="00862FB9">
      <w:headerReference w:type="default" r:id="rId8"/>
      <w:pgSz w:w="11906" w:h="16838"/>
      <w:pgMar w:top="1282" w:right="1800" w:bottom="993" w:left="1800" w:header="284" w:footer="40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38D" w:rsidRDefault="00D9138D" w:rsidP="00F5642C">
      <w:r>
        <w:separator/>
      </w:r>
    </w:p>
  </w:endnote>
  <w:endnote w:type="continuationSeparator" w:id="0">
    <w:p w:rsidR="00D9138D" w:rsidRDefault="00D9138D" w:rsidP="00F5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38D" w:rsidRDefault="00D9138D" w:rsidP="00F5642C">
      <w:r>
        <w:separator/>
      </w:r>
    </w:p>
  </w:footnote>
  <w:footnote w:type="continuationSeparator" w:id="0">
    <w:p w:rsidR="00D9138D" w:rsidRDefault="00D9138D" w:rsidP="00F56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3E5" w:rsidRDefault="00862FB9" w:rsidP="001C63E5">
    <w:pPr>
      <w:pStyle w:val="a3"/>
      <w:jc w:val="center"/>
      <w:rPr>
        <w:rtl/>
      </w:rPr>
    </w:pPr>
    <w:r>
      <w:rPr>
        <w:noProof/>
        <w:lang w:val="en-US" w:eastAsia="en-US"/>
      </w:rPr>
      <w:drawing>
        <wp:inline distT="0" distB="0" distL="0" distR="0">
          <wp:extent cx="1428750" cy="1428750"/>
          <wp:effectExtent l="0" t="0" r="0" b="0"/>
          <wp:docPr id="2" name="תמונה 2" descr="\\fileserver\Office\לקוחות\חטיבת צרכנות\מאיר\הונדה אופנועים\e011863920071211175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Office\לקוחות\חטיבת צרכנות\מאיר\הונדה אופנועים\e01186392007121117582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C63E5" w:rsidRPr="001C63E5" w:rsidRDefault="001C63E5" w:rsidP="001C63E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747"/>
    <w:multiLevelType w:val="hybridMultilevel"/>
    <w:tmpl w:val="C9A6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C41EF"/>
    <w:multiLevelType w:val="hybridMultilevel"/>
    <w:tmpl w:val="E54E8D7E"/>
    <w:lvl w:ilvl="0" w:tplc="AA0046CE">
      <w:numFmt w:val="bullet"/>
      <w:lvlText w:val="•"/>
      <w:lvlJc w:val="left"/>
      <w:pPr>
        <w:ind w:left="8655" w:hanging="8295"/>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B1380"/>
    <w:multiLevelType w:val="hybridMultilevel"/>
    <w:tmpl w:val="6FF6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57275"/>
    <w:multiLevelType w:val="hybridMultilevel"/>
    <w:tmpl w:val="4D12142A"/>
    <w:lvl w:ilvl="0" w:tplc="758E4EEC">
      <w:start w:val="1"/>
      <w:numFmt w:val="hebrew1"/>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4">
    <w:nsid w:val="238E33C0"/>
    <w:multiLevelType w:val="hybridMultilevel"/>
    <w:tmpl w:val="410AA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002B9F"/>
    <w:multiLevelType w:val="hybridMultilevel"/>
    <w:tmpl w:val="F9F004B6"/>
    <w:lvl w:ilvl="0" w:tplc="86E8DB7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9430DC"/>
    <w:multiLevelType w:val="hybridMultilevel"/>
    <w:tmpl w:val="66A4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B10AA1"/>
    <w:multiLevelType w:val="hybridMultilevel"/>
    <w:tmpl w:val="D28E1970"/>
    <w:lvl w:ilvl="0" w:tplc="11DA24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1AF24B1"/>
    <w:multiLevelType w:val="hybridMultilevel"/>
    <w:tmpl w:val="95D0DDEC"/>
    <w:lvl w:ilvl="0" w:tplc="38F0D14A">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4042EF"/>
    <w:multiLevelType w:val="hybridMultilevel"/>
    <w:tmpl w:val="09B6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3"/>
  </w:num>
  <w:num w:numId="6">
    <w:abstractNumId w:val="4"/>
  </w:num>
  <w:num w:numId="7">
    <w:abstractNumId w:val="2"/>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37D"/>
    <w:rsid w:val="00001719"/>
    <w:rsid w:val="00003C97"/>
    <w:rsid w:val="00004679"/>
    <w:rsid w:val="000048EB"/>
    <w:rsid w:val="00004D6A"/>
    <w:rsid w:val="000060CB"/>
    <w:rsid w:val="00006B18"/>
    <w:rsid w:val="00014E67"/>
    <w:rsid w:val="00016631"/>
    <w:rsid w:val="000172F4"/>
    <w:rsid w:val="00017D90"/>
    <w:rsid w:val="000211A4"/>
    <w:rsid w:val="00023C47"/>
    <w:rsid w:val="00023D23"/>
    <w:rsid w:val="000246D5"/>
    <w:rsid w:val="000259BB"/>
    <w:rsid w:val="00025A70"/>
    <w:rsid w:val="00025B90"/>
    <w:rsid w:val="00030A9C"/>
    <w:rsid w:val="000313F9"/>
    <w:rsid w:val="00031669"/>
    <w:rsid w:val="00032A61"/>
    <w:rsid w:val="00032D37"/>
    <w:rsid w:val="00032DFC"/>
    <w:rsid w:val="00032EF2"/>
    <w:rsid w:val="00034A11"/>
    <w:rsid w:val="000356E8"/>
    <w:rsid w:val="0004068D"/>
    <w:rsid w:val="00044C49"/>
    <w:rsid w:val="00045B67"/>
    <w:rsid w:val="000461F7"/>
    <w:rsid w:val="000475DE"/>
    <w:rsid w:val="00050047"/>
    <w:rsid w:val="000500FE"/>
    <w:rsid w:val="00050159"/>
    <w:rsid w:val="00050795"/>
    <w:rsid w:val="000515D0"/>
    <w:rsid w:val="00053CFC"/>
    <w:rsid w:val="00054B3B"/>
    <w:rsid w:val="00054D62"/>
    <w:rsid w:val="000553BC"/>
    <w:rsid w:val="00055F1A"/>
    <w:rsid w:val="00056651"/>
    <w:rsid w:val="00061395"/>
    <w:rsid w:val="00061FAB"/>
    <w:rsid w:val="00062895"/>
    <w:rsid w:val="000629AE"/>
    <w:rsid w:val="00063443"/>
    <w:rsid w:val="000637E3"/>
    <w:rsid w:val="00063DE7"/>
    <w:rsid w:val="00063E9B"/>
    <w:rsid w:val="000650F3"/>
    <w:rsid w:val="0006551E"/>
    <w:rsid w:val="00066A12"/>
    <w:rsid w:val="00066F28"/>
    <w:rsid w:val="00071512"/>
    <w:rsid w:val="00071624"/>
    <w:rsid w:val="00071E63"/>
    <w:rsid w:val="0007227E"/>
    <w:rsid w:val="00074FD5"/>
    <w:rsid w:val="00077521"/>
    <w:rsid w:val="0008114E"/>
    <w:rsid w:val="000840BC"/>
    <w:rsid w:val="000845B2"/>
    <w:rsid w:val="00090E19"/>
    <w:rsid w:val="000922CB"/>
    <w:rsid w:val="00092B13"/>
    <w:rsid w:val="0009311B"/>
    <w:rsid w:val="0009478C"/>
    <w:rsid w:val="00094900"/>
    <w:rsid w:val="000953B6"/>
    <w:rsid w:val="00095520"/>
    <w:rsid w:val="0009595C"/>
    <w:rsid w:val="00096B61"/>
    <w:rsid w:val="000A1221"/>
    <w:rsid w:val="000A13C6"/>
    <w:rsid w:val="000A1BEC"/>
    <w:rsid w:val="000A43C4"/>
    <w:rsid w:val="000A43D3"/>
    <w:rsid w:val="000A6378"/>
    <w:rsid w:val="000A6CB8"/>
    <w:rsid w:val="000A71FE"/>
    <w:rsid w:val="000B272A"/>
    <w:rsid w:val="000B2D18"/>
    <w:rsid w:val="000B4AB8"/>
    <w:rsid w:val="000C3907"/>
    <w:rsid w:val="000C3AAB"/>
    <w:rsid w:val="000C3FC2"/>
    <w:rsid w:val="000C539A"/>
    <w:rsid w:val="000C5C01"/>
    <w:rsid w:val="000C66F9"/>
    <w:rsid w:val="000C6955"/>
    <w:rsid w:val="000C7303"/>
    <w:rsid w:val="000C770B"/>
    <w:rsid w:val="000C7DE8"/>
    <w:rsid w:val="000D2546"/>
    <w:rsid w:val="000D28A8"/>
    <w:rsid w:val="000D3107"/>
    <w:rsid w:val="000D46BE"/>
    <w:rsid w:val="000D4866"/>
    <w:rsid w:val="000D4D58"/>
    <w:rsid w:val="000D512C"/>
    <w:rsid w:val="000D5FD3"/>
    <w:rsid w:val="000D6647"/>
    <w:rsid w:val="000D7A53"/>
    <w:rsid w:val="000E0880"/>
    <w:rsid w:val="000E16E0"/>
    <w:rsid w:val="000E1F4F"/>
    <w:rsid w:val="000E28A1"/>
    <w:rsid w:val="000E2EC2"/>
    <w:rsid w:val="000E43CF"/>
    <w:rsid w:val="000E6B80"/>
    <w:rsid w:val="000F01F1"/>
    <w:rsid w:val="000F0CB0"/>
    <w:rsid w:val="000F1891"/>
    <w:rsid w:val="000F2EA5"/>
    <w:rsid w:val="000F3EB2"/>
    <w:rsid w:val="000F470D"/>
    <w:rsid w:val="000F5457"/>
    <w:rsid w:val="00100000"/>
    <w:rsid w:val="00101B2E"/>
    <w:rsid w:val="001047E0"/>
    <w:rsid w:val="0010538A"/>
    <w:rsid w:val="00105AFC"/>
    <w:rsid w:val="00113DC3"/>
    <w:rsid w:val="00113EAA"/>
    <w:rsid w:val="001142A1"/>
    <w:rsid w:val="00114F1A"/>
    <w:rsid w:val="00117CF6"/>
    <w:rsid w:val="00121315"/>
    <w:rsid w:val="00121809"/>
    <w:rsid w:val="001218B1"/>
    <w:rsid w:val="001248DA"/>
    <w:rsid w:val="00126C0B"/>
    <w:rsid w:val="0012724E"/>
    <w:rsid w:val="001272AB"/>
    <w:rsid w:val="001311B5"/>
    <w:rsid w:val="0013299B"/>
    <w:rsid w:val="0013363F"/>
    <w:rsid w:val="00135852"/>
    <w:rsid w:val="00135B2F"/>
    <w:rsid w:val="001404F1"/>
    <w:rsid w:val="00140594"/>
    <w:rsid w:val="0014075C"/>
    <w:rsid w:val="00140F61"/>
    <w:rsid w:val="00142673"/>
    <w:rsid w:val="00143B7B"/>
    <w:rsid w:val="001466A5"/>
    <w:rsid w:val="0015186E"/>
    <w:rsid w:val="00151D11"/>
    <w:rsid w:val="0015250E"/>
    <w:rsid w:val="00155D11"/>
    <w:rsid w:val="00156D0F"/>
    <w:rsid w:val="001604AF"/>
    <w:rsid w:val="00160C9E"/>
    <w:rsid w:val="00161A9D"/>
    <w:rsid w:val="00162FDA"/>
    <w:rsid w:val="001635DA"/>
    <w:rsid w:val="0016447A"/>
    <w:rsid w:val="00165C1E"/>
    <w:rsid w:val="00165D7F"/>
    <w:rsid w:val="001677F8"/>
    <w:rsid w:val="00167816"/>
    <w:rsid w:val="00172E5A"/>
    <w:rsid w:val="00176639"/>
    <w:rsid w:val="00176E13"/>
    <w:rsid w:val="00177EC5"/>
    <w:rsid w:val="0018028C"/>
    <w:rsid w:val="00180571"/>
    <w:rsid w:val="00180A4B"/>
    <w:rsid w:val="00181B0B"/>
    <w:rsid w:val="00181B2F"/>
    <w:rsid w:val="00182015"/>
    <w:rsid w:val="00182160"/>
    <w:rsid w:val="00183D68"/>
    <w:rsid w:val="00183DD6"/>
    <w:rsid w:val="00184272"/>
    <w:rsid w:val="001849C3"/>
    <w:rsid w:val="00184B20"/>
    <w:rsid w:val="00190979"/>
    <w:rsid w:val="00191D53"/>
    <w:rsid w:val="00192DE8"/>
    <w:rsid w:val="00193FC1"/>
    <w:rsid w:val="0019473B"/>
    <w:rsid w:val="00194C84"/>
    <w:rsid w:val="00195D70"/>
    <w:rsid w:val="00195D98"/>
    <w:rsid w:val="001A11EA"/>
    <w:rsid w:val="001A2A3A"/>
    <w:rsid w:val="001A6BFE"/>
    <w:rsid w:val="001A6D53"/>
    <w:rsid w:val="001A7E4F"/>
    <w:rsid w:val="001B0EA3"/>
    <w:rsid w:val="001B3392"/>
    <w:rsid w:val="001B4451"/>
    <w:rsid w:val="001B7A7A"/>
    <w:rsid w:val="001B7FBD"/>
    <w:rsid w:val="001C17C7"/>
    <w:rsid w:val="001C2F55"/>
    <w:rsid w:val="001C4A69"/>
    <w:rsid w:val="001C63E5"/>
    <w:rsid w:val="001C70AB"/>
    <w:rsid w:val="001C7CC4"/>
    <w:rsid w:val="001D0514"/>
    <w:rsid w:val="001D0565"/>
    <w:rsid w:val="001D318D"/>
    <w:rsid w:val="001D3DA6"/>
    <w:rsid w:val="001D3DB9"/>
    <w:rsid w:val="001D44D4"/>
    <w:rsid w:val="001D4AAB"/>
    <w:rsid w:val="001D5E85"/>
    <w:rsid w:val="001D7F5C"/>
    <w:rsid w:val="001E0C3C"/>
    <w:rsid w:val="001E45A9"/>
    <w:rsid w:val="001E712D"/>
    <w:rsid w:val="001F2B12"/>
    <w:rsid w:val="001F330A"/>
    <w:rsid w:val="001F3A7E"/>
    <w:rsid w:val="001F7A1F"/>
    <w:rsid w:val="00201468"/>
    <w:rsid w:val="00203201"/>
    <w:rsid w:val="002047A2"/>
    <w:rsid w:val="00204BD6"/>
    <w:rsid w:val="00205F77"/>
    <w:rsid w:val="00207751"/>
    <w:rsid w:val="0021098A"/>
    <w:rsid w:val="0021131B"/>
    <w:rsid w:val="002116D0"/>
    <w:rsid w:val="0021180E"/>
    <w:rsid w:val="00214A90"/>
    <w:rsid w:val="0021513D"/>
    <w:rsid w:val="00215AC4"/>
    <w:rsid w:val="00221A99"/>
    <w:rsid w:val="002229A1"/>
    <w:rsid w:val="00222C4B"/>
    <w:rsid w:val="002248D9"/>
    <w:rsid w:val="00224B54"/>
    <w:rsid w:val="00226FFC"/>
    <w:rsid w:val="002270C5"/>
    <w:rsid w:val="002324E1"/>
    <w:rsid w:val="002328E4"/>
    <w:rsid w:val="002331C7"/>
    <w:rsid w:val="00234997"/>
    <w:rsid w:val="0023534A"/>
    <w:rsid w:val="00235729"/>
    <w:rsid w:val="00236C36"/>
    <w:rsid w:val="002376DD"/>
    <w:rsid w:val="00242355"/>
    <w:rsid w:val="00244F8E"/>
    <w:rsid w:val="00247726"/>
    <w:rsid w:val="00250795"/>
    <w:rsid w:val="002525D4"/>
    <w:rsid w:val="00255F38"/>
    <w:rsid w:val="00256756"/>
    <w:rsid w:val="00257DD8"/>
    <w:rsid w:val="00257FE6"/>
    <w:rsid w:val="0026002B"/>
    <w:rsid w:val="00260630"/>
    <w:rsid w:val="002606F9"/>
    <w:rsid w:val="0026172F"/>
    <w:rsid w:val="00261AA0"/>
    <w:rsid w:val="0026320A"/>
    <w:rsid w:val="0026434F"/>
    <w:rsid w:val="002646C8"/>
    <w:rsid w:val="00266AE8"/>
    <w:rsid w:val="002670F0"/>
    <w:rsid w:val="002709E7"/>
    <w:rsid w:val="00272018"/>
    <w:rsid w:val="00273E40"/>
    <w:rsid w:val="00274D58"/>
    <w:rsid w:val="0027522E"/>
    <w:rsid w:val="0027785D"/>
    <w:rsid w:val="00277D31"/>
    <w:rsid w:val="00277F4A"/>
    <w:rsid w:val="00277FF9"/>
    <w:rsid w:val="0028266B"/>
    <w:rsid w:val="00283F5C"/>
    <w:rsid w:val="00287217"/>
    <w:rsid w:val="00290926"/>
    <w:rsid w:val="00290A23"/>
    <w:rsid w:val="00290AF0"/>
    <w:rsid w:val="00295937"/>
    <w:rsid w:val="00297298"/>
    <w:rsid w:val="002A0456"/>
    <w:rsid w:val="002A250D"/>
    <w:rsid w:val="002A2FBA"/>
    <w:rsid w:val="002A32E0"/>
    <w:rsid w:val="002A4393"/>
    <w:rsid w:val="002A61D3"/>
    <w:rsid w:val="002A6DB7"/>
    <w:rsid w:val="002B25B8"/>
    <w:rsid w:val="002B4333"/>
    <w:rsid w:val="002B6274"/>
    <w:rsid w:val="002B6E7E"/>
    <w:rsid w:val="002C05FA"/>
    <w:rsid w:val="002C2368"/>
    <w:rsid w:val="002C2834"/>
    <w:rsid w:val="002C2B17"/>
    <w:rsid w:val="002C37E9"/>
    <w:rsid w:val="002C41F4"/>
    <w:rsid w:val="002C5BAA"/>
    <w:rsid w:val="002C62AE"/>
    <w:rsid w:val="002C664A"/>
    <w:rsid w:val="002C72D6"/>
    <w:rsid w:val="002C7A90"/>
    <w:rsid w:val="002D073E"/>
    <w:rsid w:val="002D0872"/>
    <w:rsid w:val="002D0C6B"/>
    <w:rsid w:val="002D18C5"/>
    <w:rsid w:val="002D2056"/>
    <w:rsid w:val="002D3C31"/>
    <w:rsid w:val="002D440E"/>
    <w:rsid w:val="002D4C24"/>
    <w:rsid w:val="002D525D"/>
    <w:rsid w:val="002D70CF"/>
    <w:rsid w:val="002D78DD"/>
    <w:rsid w:val="002D7FAC"/>
    <w:rsid w:val="002E1A09"/>
    <w:rsid w:val="002E25CA"/>
    <w:rsid w:val="002E328E"/>
    <w:rsid w:val="002E45C7"/>
    <w:rsid w:val="002E4A18"/>
    <w:rsid w:val="002E5B49"/>
    <w:rsid w:val="002E71B3"/>
    <w:rsid w:val="002E758C"/>
    <w:rsid w:val="002F04CA"/>
    <w:rsid w:val="002F17A6"/>
    <w:rsid w:val="002F2408"/>
    <w:rsid w:val="002F39F9"/>
    <w:rsid w:val="002F4132"/>
    <w:rsid w:val="002F62D3"/>
    <w:rsid w:val="002F6C4E"/>
    <w:rsid w:val="002F734F"/>
    <w:rsid w:val="00300332"/>
    <w:rsid w:val="00300616"/>
    <w:rsid w:val="00300DE6"/>
    <w:rsid w:val="00301543"/>
    <w:rsid w:val="00302388"/>
    <w:rsid w:val="00307AE6"/>
    <w:rsid w:val="00312213"/>
    <w:rsid w:val="00312F96"/>
    <w:rsid w:val="00313C51"/>
    <w:rsid w:val="00315D6E"/>
    <w:rsid w:val="00316BD9"/>
    <w:rsid w:val="00316DA5"/>
    <w:rsid w:val="003257E7"/>
    <w:rsid w:val="003259B7"/>
    <w:rsid w:val="0032668D"/>
    <w:rsid w:val="003270F0"/>
    <w:rsid w:val="003275EA"/>
    <w:rsid w:val="00330010"/>
    <w:rsid w:val="00330F79"/>
    <w:rsid w:val="00331090"/>
    <w:rsid w:val="00331741"/>
    <w:rsid w:val="00331A0D"/>
    <w:rsid w:val="00333A0B"/>
    <w:rsid w:val="00334DE5"/>
    <w:rsid w:val="0033503D"/>
    <w:rsid w:val="00335998"/>
    <w:rsid w:val="00337547"/>
    <w:rsid w:val="00341055"/>
    <w:rsid w:val="0034147A"/>
    <w:rsid w:val="003423EB"/>
    <w:rsid w:val="0034246C"/>
    <w:rsid w:val="00342FC1"/>
    <w:rsid w:val="00343557"/>
    <w:rsid w:val="0034466E"/>
    <w:rsid w:val="00345DF6"/>
    <w:rsid w:val="0035068D"/>
    <w:rsid w:val="00351732"/>
    <w:rsid w:val="00351944"/>
    <w:rsid w:val="00352F6D"/>
    <w:rsid w:val="003536C0"/>
    <w:rsid w:val="00355766"/>
    <w:rsid w:val="00355CB2"/>
    <w:rsid w:val="003563C1"/>
    <w:rsid w:val="00356CCE"/>
    <w:rsid w:val="00357A3A"/>
    <w:rsid w:val="00360002"/>
    <w:rsid w:val="00361B48"/>
    <w:rsid w:val="00362065"/>
    <w:rsid w:val="00362AC1"/>
    <w:rsid w:val="00363AC8"/>
    <w:rsid w:val="003655D1"/>
    <w:rsid w:val="0037254B"/>
    <w:rsid w:val="00372971"/>
    <w:rsid w:val="00372C85"/>
    <w:rsid w:val="00374293"/>
    <w:rsid w:val="00374CDD"/>
    <w:rsid w:val="00375F21"/>
    <w:rsid w:val="00376D6B"/>
    <w:rsid w:val="003779FC"/>
    <w:rsid w:val="003807CE"/>
    <w:rsid w:val="00380C98"/>
    <w:rsid w:val="00381729"/>
    <w:rsid w:val="00384957"/>
    <w:rsid w:val="003863D1"/>
    <w:rsid w:val="0038658D"/>
    <w:rsid w:val="003915DF"/>
    <w:rsid w:val="00391DB2"/>
    <w:rsid w:val="0039412D"/>
    <w:rsid w:val="003947CB"/>
    <w:rsid w:val="00396B79"/>
    <w:rsid w:val="00397270"/>
    <w:rsid w:val="003A09A7"/>
    <w:rsid w:val="003A143B"/>
    <w:rsid w:val="003A38A5"/>
    <w:rsid w:val="003A41AF"/>
    <w:rsid w:val="003A43C1"/>
    <w:rsid w:val="003A48AB"/>
    <w:rsid w:val="003A4E57"/>
    <w:rsid w:val="003A653F"/>
    <w:rsid w:val="003B03ED"/>
    <w:rsid w:val="003B6526"/>
    <w:rsid w:val="003B6DDA"/>
    <w:rsid w:val="003C0C0C"/>
    <w:rsid w:val="003C29D4"/>
    <w:rsid w:val="003C2F0B"/>
    <w:rsid w:val="003C3ED6"/>
    <w:rsid w:val="003C431E"/>
    <w:rsid w:val="003C52A9"/>
    <w:rsid w:val="003C7534"/>
    <w:rsid w:val="003C787F"/>
    <w:rsid w:val="003D04C6"/>
    <w:rsid w:val="003D3338"/>
    <w:rsid w:val="003D45A7"/>
    <w:rsid w:val="003D4B97"/>
    <w:rsid w:val="003D5D29"/>
    <w:rsid w:val="003D5D5B"/>
    <w:rsid w:val="003E0AF0"/>
    <w:rsid w:val="003E115D"/>
    <w:rsid w:val="003E1888"/>
    <w:rsid w:val="003E18C3"/>
    <w:rsid w:val="003E3C6D"/>
    <w:rsid w:val="003E3D4A"/>
    <w:rsid w:val="003E45B5"/>
    <w:rsid w:val="003E523A"/>
    <w:rsid w:val="003E65F1"/>
    <w:rsid w:val="003E7E9E"/>
    <w:rsid w:val="003F088A"/>
    <w:rsid w:val="003F2BFD"/>
    <w:rsid w:val="003F60CD"/>
    <w:rsid w:val="003F7186"/>
    <w:rsid w:val="003F76AE"/>
    <w:rsid w:val="003F79F2"/>
    <w:rsid w:val="003F7F07"/>
    <w:rsid w:val="004019F0"/>
    <w:rsid w:val="0040377A"/>
    <w:rsid w:val="00404116"/>
    <w:rsid w:val="004043DB"/>
    <w:rsid w:val="004046AF"/>
    <w:rsid w:val="00404B47"/>
    <w:rsid w:val="00405028"/>
    <w:rsid w:val="00406BE4"/>
    <w:rsid w:val="00407341"/>
    <w:rsid w:val="0041129C"/>
    <w:rsid w:val="0041162B"/>
    <w:rsid w:val="00412F04"/>
    <w:rsid w:val="00414040"/>
    <w:rsid w:val="00415029"/>
    <w:rsid w:val="00415A40"/>
    <w:rsid w:val="004211BA"/>
    <w:rsid w:val="00421C79"/>
    <w:rsid w:val="004243C4"/>
    <w:rsid w:val="00424788"/>
    <w:rsid w:val="00425128"/>
    <w:rsid w:val="00425B9A"/>
    <w:rsid w:val="00426128"/>
    <w:rsid w:val="004271F3"/>
    <w:rsid w:val="00430AB1"/>
    <w:rsid w:val="00432082"/>
    <w:rsid w:val="00432289"/>
    <w:rsid w:val="00432D97"/>
    <w:rsid w:val="004347B8"/>
    <w:rsid w:val="00434948"/>
    <w:rsid w:val="00435069"/>
    <w:rsid w:val="004358A6"/>
    <w:rsid w:val="00435F72"/>
    <w:rsid w:val="0043629F"/>
    <w:rsid w:val="00436B91"/>
    <w:rsid w:val="00440981"/>
    <w:rsid w:val="004415B6"/>
    <w:rsid w:val="00441B07"/>
    <w:rsid w:val="00444195"/>
    <w:rsid w:val="00445F77"/>
    <w:rsid w:val="0044698F"/>
    <w:rsid w:val="00446CD7"/>
    <w:rsid w:val="00447AAA"/>
    <w:rsid w:val="00450D4F"/>
    <w:rsid w:val="00452A4B"/>
    <w:rsid w:val="00454614"/>
    <w:rsid w:val="00454731"/>
    <w:rsid w:val="0045493D"/>
    <w:rsid w:val="00455885"/>
    <w:rsid w:val="00456C7E"/>
    <w:rsid w:val="00456F3E"/>
    <w:rsid w:val="0046093C"/>
    <w:rsid w:val="00462040"/>
    <w:rsid w:val="00462AA4"/>
    <w:rsid w:val="00464C2E"/>
    <w:rsid w:val="00464CF6"/>
    <w:rsid w:val="00464F06"/>
    <w:rsid w:val="00465A80"/>
    <w:rsid w:val="00473C33"/>
    <w:rsid w:val="004763CF"/>
    <w:rsid w:val="004776B7"/>
    <w:rsid w:val="00477D03"/>
    <w:rsid w:val="00480E5E"/>
    <w:rsid w:val="00482106"/>
    <w:rsid w:val="00482BBE"/>
    <w:rsid w:val="0048346C"/>
    <w:rsid w:val="0048544D"/>
    <w:rsid w:val="004861FF"/>
    <w:rsid w:val="004862EA"/>
    <w:rsid w:val="00490B9B"/>
    <w:rsid w:val="004921DB"/>
    <w:rsid w:val="00493400"/>
    <w:rsid w:val="004937C2"/>
    <w:rsid w:val="00494BC0"/>
    <w:rsid w:val="00496B8A"/>
    <w:rsid w:val="004A03D4"/>
    <w:rsid w:val="004A0D48"/>
    <w:rsid w:val="004A1581"/>
    <w:rsid w:val="004A2380"/>
    <w:rsid w:val="004A4066"/>
    <w:rsid w:val="004B0895"/>
    <w:rsid w:val="004B10B9"/>
    <w:rsid w:val="004B23A6"/>
    <w:rsid w:val="004B387A"/>
    <w:rsid w:val="004B3ECF"/>
    <w:rsid w:val="004B469E"/>
    <w:rsid w:val="004B6853"/>
    <w:rsid w:val="004C044E"/>
    <w:rsid w:val="004C0E0B"/>
    <w:rsid w:val="004C1760"/>
    <w:rsid w:val="004C4552"/>
    <w:rsid w:val="004C482C"/>
    <w:rsid w:val="004C67C5"/>
    <w:rsid w:val="004C708E"/>
    <w:rsid w:val="004C7507"/>
    <w:rsid w:val="004D118F"/>
    <w:rsid w:val="004D7E69"/>
    <w:rsid w:val="004D7EA3"/>
    <w:rsid w:val="004E0BE0"/>
    <w:rsid w:val="004E0F64"/>
    <w:rsid w:val="004E1C06"/>
    <w:rsid w:val="004E4819"/>
    <w:rsid w:val="004E75D6"/>
    <w:rsid w:val="004F0FDE"/>
    <w:rsid w:val="004F1A4E"/>
    <w:rsid w:val="004F3EAD"/>
    <w:rsid w:val="004F544E"/>
    <w:rsid w:val="004F5E59"/>
    <w:rsid w:val="005054F4"/>
    <w:rsid w:val="00506414"/>
    <w:rsid w:val="005102C3"/>
    <w:rsid w:val="00511B0C"/>
    <w:rsid w:val="005123D8"/>
    <w:rsid w:val="005131B9"/>
    <w:rsid w:val="005132BC"/>
    <w:rsid w:val="00513AE4"/>
    <w:rsid w:val="0051718C"/>
    <w:rsid w:val="00517320"/>
    <w:rsid w:val="005208B7"/>
    <w:rsid w:val="00524870"/>
    <w:rsid w:val="0052528B"/>
    <w:rsid w:val="0052552C"/>
    <w:rsid w:val="0052564E"/>
    <w:rsid w:val="0052777B"/>
    <w:rsid w:val="005302A8"/>
    <w:rsid w:val="005317C3"/>
    <w:rsid w:val="0053197E"/>
    <w:rsid w:val="00531A4C"/>
    <w:rsid w:val="0053233E"/>
    <w:rsid w:val="00533582"/>
    <w:rsid w:val="00534544"/>
    <w:rsid w:val="00535681"/>
    <w:rsid w:val="005361A7"/>
    <w:rsid w:val="005411F6"/>
    <w:rsid w:val="00542C56"/>
    <w:rsid w:val="0054306E"/>
    <w:rsid w:val="00545992"/>
    <w:rsid w:val="00547264"/>
    <w:rsid w:val="0055173D"/>
    <w:rsid w:val="005543AE"/>
    <w:rsid w:val="00554AB7"/>
    <w:rsid w:val="00556E57"/>
    <w:rsid w:val="005575FD"/>
    <w:rsid w:val="00560203"/>
    <w:rsid w:val="00562A19"/>
    <w:rsid w:val="00562D01"/>
    <w:rsid w:val="00564702"/>
    <w:rsid w:val="00570637"/>
    <w:rsid w:val="00572589"/>
    <w:rsid w:val="00574290"/>
    <w:rsid w:val="00574EA1"/>
    <w:rsid w:val="00576FFE"/>
    <w:rsid w:val="00577A67"/>
    <w:rsid w:val="00580377"/>
    <w:rsid w:val="00581528"/>
    <w:rsid w:val="00581BDC"/>
    <w:rsid w:val="00583F2B"/>
    <w:rsid w:val="00584903"/>
    <w:rsid w:val="00585D23"/>
    <w:rsid w:val="005862A7"/>
    <w:rsid w:val="00586DC3"/>
    <w:rsid w:val="0058790A"/>
    <w:rsid w:val="00590A61"/>
    <w:rsid w:val="0059359B"/>
    <w:rsid w:val="00596C4F"/>
    <w:rsid w:val="00596DA4"/>
    <w:rsid w:val="00597574"/>
    <w:rsid w:val="005A1073"/>
    <w:rsid w:val="005A147C"/>
    <w:rsid w:val="005A1A65"/>
    <w:rsid w:val="005A2AC6"/>
    <w:rsid w:val="005A37D7"/>
    <w:rsid w:val="005A3C81"/>
    <w:rsid w:val="005A3CA7"/>
    <w:rsid w:val="005A4026"/>
    <w:rsid w:val="005A4707"/>
    <w:rsid w:val="005A668A"/>
    <w:rsid w:val="005A674B"/>
    <w:rsid w:val="005A7DF6"/>
    <w:rsid w:val="005B20E8"/>
    <w:rsid w:val="005B2881"/>
    <w:rsid w:val="005B3190"/>
    <w:rsid w:val="005B31B9"/>
    <w:rsid w:val="005B342B"/>
    <w:rsid w:val="005B5339"/>
    <w:rsid w:val="005B6FBF"/>
    <w:rsid w:val="005C082F"/>
    <w:rsid w:val="005C149C"/>
    <w:rsid w:val="005C183F"/>
    <w:rsid w:val="005C2665"/>
    <w:rsid w:val="005C34B3"/>
    <w:rsid w:val="005C3519"/>
    <w:rsid w:val="005C4E38"/>
    <w:rsid w:val="005C59CD"/>
    <w:rsid w:val="005C601E"/>
    <w:rsid w:val="005C6C9B"/>
    <w:rsid w:val="005C776F"/>
    <w:rsid w:val="005C7BD5"/>
    <w:rsid w:val="005D0601"/>
    <w:rsid w:val="005D12DA"/>
    <w:rsid w:val="005D38EC"/>
    <w:rsid w:val="005D3F16"/>
    <w:rsid w:val="005D4D31"/>
    <w:rsid w:val="005D4EEE"/>
    <w:rsid w:val="005D6B44"/>
    <w:rsid w:val="005D7924"/>
    <w:rsid w:val="005D7AEC"/>
    <w:rsid w:val="005E156B"/>
    <w:rsid w:val="005E1C1D"/>
    <w:rsid w:val="005E386B"/>
    <w:rsid w:val="005E5E0E"/>
    <w:rsid w:val="005E6BB2"/>
    <w:rsid w:val="005E7F6D"/>
    <w:rsid w:val="005F0CFE"/>
    <w:rsid w:val="005F20EB"/>
    <w:rsid w:val="005F2594"/>
    <w:rsid w:val="005F2D8A"/>
    <w:rsid w:val="005F5077"/>
    <w:rsid w:val="005F6223"/>
    <w:rsid w:val="005F7FFA"/>
    <w:rsid w:val="006016F0"/>
    <w:rsid w:val="00603117"/>
    <w:rsid w:val="00603188"/>
    <w:rsid w:val="006045F7"/>
    <w:rsid w:val="00605E5E"/>
    <w:rsid w:val="006072C5"/>
    <w:rsid w:val="0060760A"/>
    <w:rsid w:val="00610130"/>
    <w:rsid w:val="006113D5"/>
    <w:rsid w:val="006123F9"/>
    <w:rsid w:val="0061370D"/>
    <w:rsid w:val="00615B31"/>
    <w:rsid w:val="00620CAA"/>
    <w:rsid w:val="006216C6"/>
    <w:rsid w:val="006243E7"/>
    <w:rsid w:val="00627A54"/>
    <w:rsid w:val="00627D12"/>
    <w:rsid w:val="00632754"/>
    <w:rsid w:val="006327AC"/>
    <w:rsid w:val="00633B7C"/>
    <w:rsid w:val="0063564E"/>
    <w:rsid w:val="0063572D"/>
    <w:rsid w:val="006362FC"/>
    <w:rsid w:val="00640190"/>
    <w:rsid w:val="00640A35"/>
    <w:rsid w:val="00641D5A"/>
    <w:rsid w:val="00641FE1"/>
    <w:rsid w:val="00642A06"/>
    <w:rsid w:val="0064613C"/>
    <w:rsid w:val="006475BA"/>
    <w:rsid w:val="006475D8"/>
    <w:rsid w:val="006501C8"/>
    <w:rsid w:val="00650689"/>
    <w:rsid w:val="00650BAB"/>
    <w:rsid w:val="00651010"/>
    <w:rsid w:val="00652073"/>
    <w:rsid w:val="006537D8"/>
    <w:rsid w:val="00654453"/>
    <w:rsid w:val="00654BC9"/>
    <w:rsid w:val="00656630"/>
    <w:rsid w:val="00656A57"/>
    <w:rsid w:val="00657438"/>
    <w:rsid w:val="006600FE"/>
    <w:rsid w:val="006603FF"/>
    <w:rsid w:val="006623A1"/>
    <w:rsid w:val="006630C7"/>
    <w:rsid w:val="006639D3"/>
    <w:rsid w:val="00663E54"/>
    <w:rsid w:val="00665B56"/>
    <w:rsid w:val="00673823"/>
    <w:rsid w:val="00674E6E"/>
    <w:rsid w:val="00675A7B"/>
    <w:rsid w:val="00676CD3"/>
    <w:rsid w:val="00682C42"/>
    <w:rsid w:val="00682DD4"/>
    <w:rsid w:val="00683354"/>
    <w:rsid w:val="006837E8"/>
    <w:rsid w:val="006848CD"/>
    <w:rsid w:val="00685723"/>
    <w:rsid w:val="00686A44"/>
    <w:rsid w:val="0069031E"/>
    <w:rsid w:val="0069330C"/>
    <w:rsid w:val="00694058"/>
    <w:rsid w:val="00696B43"/>
    <w:rsid w:val="006970A1"/>
    <w:rsid w:val="00697713"/>
    <w:rsid w:val="006A0506"/>
    <w:rsid w:val="006A4A16"/>
    <w:rsid w:val="006A736B"/>
    <w:rsid w:val="006B06C1"/>
    <w:rsid w:val="006B14C7"/>
    <w:rsid w:val="006B3BE0"/>
    <w:rsid w:val="006B44CE"/>
    <w:rsid w:val="006B7180"/>
    <w:rsid w:val="006B7FB5"/>
    <w:rsid w:val="006C29FA"/>
    <w:rsid w:val="006C6F60"/>
    <w:rsid w:val="006C74F1"/>
    <w:rsid w:val="006D091A"/>
    <w:rsid w:val="006D0B54"/>
    <w:rsid w:val="006D4810"/>
    <w:rsid w:val="006D661A"/>
    <w:rsid w:val="006D6D6E"/>
    <w:rsid w:val="006E301C"/>
    <w:rsid w:val="006E419A"/>
    <w:rsid w:val="006E4C7F"/>
    <w:rsid w:val="006E4F7C"/>
    <w:rsid w:val="006E668B"/>
    <w:rsid w:val="006E78B5"/>
    <w:rsid w:val="006F119C"/>
    <w:rsid w:val="006F23D6"/>
    <w:rsid w:val="006F3A9C"/>
    <w:rsid w:val="006F3D03"/>
    <w:rsid w:val="006F5427"/>
    <w:rsid w:val="006F7CFF"/>
    <w:rsid w:val="007007EF"/>
    <w:rsid w:val="007008E9"/>
    <w:rsid w:val="00700EFD"/>
    <w:rsid w:val="007019DC"/>
    <w:rsid w:val="00701FDB"/>
    <w:rsid w:val="007024D3"/>
    <w:rsid w:val="00704346"/>
    <w:rsid w:val="007065FB"/>
    <w:rsid w:val="00706D5C"/>
    <w:rsid w:val="0070741B"/>
    <w:rsid w:val="007109D5"/>
    <w:rsid w:val="00710CF5"/>
    <w:rsid w:val="00711A3B"/>
    <w:rsid w:val="00711DAF"/>
    <w:rsid w:val="0071486E"/>
    <w:rsid w:val="0071508D"/>
    <w:rsid w:val="007160CC"/>
    <w:rsid w:val="00716D48"/>
    <w:rsid w:val="007171F6"/>
    <w:rsid w:val="00720A9D"/>
    <w:rsid w:val="0072249C"/>
    <w:rsid w:val="00722578"/>
    <w:rsid w:val="00725CD7"/>
    <w:rsid w:val="0072794B"/>
    <w:rsid w:val="00730F36"/>
    <w:rsid w:val="0073184F"/>
    <w:rsid w:val="007325C8"/>
    <w:rsid w:val="00734D7C"/>
    <w:rsid w:val="00740033"/>
    <w:rsid w:val="007418C1"/>
    <w:rsid w:val="00745986"/>
    <w:rsid w:val="00745A8C"/>
    <w:rsid w:val="00746BEF"/>
    <w:rsid w:val="007508A1"/>
    <w:rsid w:val="00753161"/>
    <w:rsid w:val="0075506F"/>
    <w:rsid w:val="00755167"/>
    <w:rsid w:val="007554F0"/>
    <w:rsid w:val="00757363"/>
    <w:rsid w:val="007573CF"/>
    <w:rsid w:val="00757D96"/>
    <w:rsid w:val="00763165"/>
    <w:rsid w:val="00764987"/>
    <w:rsid w:val="0076688A"/>
    <w:rsid w:val="00766BE4"/>
    <w:rsid w:val="00767192"/>
    <w:rsid w:val="007675E2"/>
    <w:rsid w:val="00767D24"/>
    <w:rsid w:val="00767EAC"/>
    <w:rsid w:val="0077027A"/>
    <w:rsid w:val="00770864"/>
    <w:rsid w:val="00771079"/>
    <w:rsid w:val="00771823"/>
    <w:rsid w:val="00771C62"/>
    <w:rsid w:val="007727A6"/>
    <w:rsid w:val="0077316E"/>
    <w:rsid w:val="00773686"/>
    <w:rsid w:val="007757D7"/>
    <w:rsid w:val="007763B1"/>
    <w:rsid w:val="00780913"/>
    <w:rsid w:val="00782695"/>
    <w:rsid w:val="00783CDF"/>
    <w:rsid w:val="00786104"/>
    <w:rsid w:val="0078715D"/>
    <w:rsid w:val="007872FC"/>
    <w:rsid w:val="00787B83"/>
    <w:rsid w:val="00790BFB"/>
    <w:rsid w:val="00791FDB"/>
    <w:rsid w:val="007921CA"/>
    <w:rsid w:val="00792748"/>
    <w:rsid w:val="00795AF2"/>
    <w:rsid w:val="007A00CB"/>
    <w:rsid w:val="007A0DBD"/>
    <w:rsid w:val="007A2155"/>
    <w:rsid w:val="007A257D"/>
    <w:rsid w:val="007A3D82"/>
    <w:rsid w:val="007A3D98"/>
    <w:rsid w:val="007B072F"/>
    <w:rsid w:val="007B1026"/>
    <w:rsid w:val="007B1074"/>
    <w:rsid w:val="007B25CC"/>
    <w:rsid w:val="007B2B8F"/>
    <w:rsid w:val="007B5C99"/>
    <w:rsid w:val="007B6AE3"/>
    <w:rsid w:val="007B7B21"/>
    <w:rsid w:val="007B7BCE"/>
    <w:rsid w:val="007C149D"/>
    <w:rsid w:val="007C157F"/>
    <w:rsid w:val="007C4CAF"/>
    <w:rsid w:val="007C562D"/>
    <w:rsid w:val="007C582E"/>
    <w:rsid w:val="007C6689"/>
    <w:rsid w:val="007C6F3B"/>
    <w:rsid w:val="007D16F6"/>
    <w:rsid w:val="007D1790"/>
    <w:rsid w:val="007D2570"/>
    <w:rsid w:val="007D2571"/>
    <w:rsid w:val="007D2E38"/>
    <w:rsid w:val="007D3E64"/>
    <w:rsid w:val="007D4693"/>
    <w:rsid w:val="007D5D04"/>
    <w:rsid w:val="007D655A"/>
    <w:rsid w:val="007E0867"/>
    <w:rsid w:val="007E1912"/>
    <w:rsid w:val="007E2105"/>
    <w:rsid w:val="007E2400"/>
    <w:rsid w:val="007E2BE6"/>
    <w:rsid w:val="007E2C08"/>
    <w:rsid w:val="007E32A5"/>
    <w:rsid w:val="007F2FC9"/>
    <w:rsid w:val="007F5CD7"/>
    <w:rsid w:val="007F6F09"/>
    <w:rsid w:val="00800013"/>
    <w:rsid w:val="00801746"/>
    <w:rsid w:val="00801901"/>
    <w:rsid w:val="00801CB3"/>
    <w:rsid w:val="00802BC9"/>
    <w:rsid w:val="00803F45"/>
    <w:rsid w:val="00803FC6"/>
    <w:rsid w:val="008062A1"/>
    <w:rsid w:val="008101DA"/>
    <w:rsid w:val="008112B4"/>
    <w:rsid w:val="008138E0"/>
    <w:rsid w:val="00813BD6"/>
    <w:rsid w:val="008146CB"/>
    <w:rsid w:val="008150AF"/>
    <w:rsid w:val="00815BF3"/>
    <w:rsid w:val="00815EE5"/>
    <w:rsid w:val="008176ED"/>
    <w:rsid w:val="008209B9"/>
    <w:rsid w:val="00821DF4"/>
    <w:rsid w:val="0082352A"/>
    <w:rsid w:val="00824AD2"/>
    <w:rsid w:val="00826104"/>
    <w:rsid w:val="0083091C"/>
    <w:rsid w:val="00835293"/>
    <w:rsid w:val="00835725"/>
    <w:rsid w:val="0084031C"/>
    <w:rsid w:val="008404A3"/>
    <w:rsid w:val="00840F20"/>
    <w:rsid w:val="0084103B"/>
    <w:rsid w:val="008450F6"/>
    <w:rsid w:val="00845EE4"/>
    <w:rsid w:val="00845F81"/>
    <w:rsid w:val="00847445"/>
    <w:rsid w:val="0084793A"/>
    <w:rsid w:val="00847F6C"/>
    <w:rsid w:val="00847FA3"/>
    <w:rsid w:val="00852864"/>
    <w:rsid w:val="008535D0"/>
    <w:rsid w:val="008544BB"/>
    <w:rsid w:val="00855F96"/>
    <w:rsid w:val="00857239"/>
    <w:rsid w:val="008574DB"/>
    <w:rsid w:val="00857BF7"/>
    <w:rsid w:val="00860D85"/>
    <w:rsid w:val="008622C9"/>
    <w:rsid w:val="00862FB9"/>
    <w:rsid w:val="008675B1"/>
    <w:rsid w:val="00870094"/>
    <w:rsid w:val="0087028E"/>
    <w:rsid w:val="00873931"/>
    <w:rsid w:val="00874896"/>
    <w:rsid w:val="00874E68"/>
    <w:rsid w:val="008752E2"/>
    <w:rsid w:val="00875FA4"/>
    <w:rsid w:val="0087786A"/>
    <w:rsid w:val="00882CAD"/>
    <w:rsid w:val="008845EB"/>
    <w:rsid w:val="00885F76"/>
    <w:rsid w:val="00886D0E"/>
    <w:rsid w:val="008929E7"/>
    <w:rsid w:val="00893032"/>
    <w:rsid w:val="00894560"/>
    <w:rsid w:val="0089484B"/>
    <w:rsid w:val="00894B7C"/>
    <w:rsid w:val="008952BC"/>
    <w:rsid w:val="00895812"/>
    <w:rsid w:val="00895B6F"/>
    <w:rsid w:val="0089746C"/>
    <w:rsid w:val="00897B4D"/>
    <w:rsid w:val="008A0C45"/>
    <w:rsid w:val="008A16E8"/>
    <w:rsid w:val="008A43A7"/>
    <w:rsid w:val="008A56E9"/>
    <w:rsid w:val="008A68C1"/>
    <w:rsid w:val="008A6E75"/>
    <w:rsid w:val="008B0B31"/>
    <w:rsid w:val="008B18E0"/>
    <w:rsid w:val="008B329C"/>
    <w:rsid w:val="008B3FD8"/>
    <w:rsid w:val="008B50B4"/>
    <w:rsid w:val="008B69EF"/>
    <w:rsid w:val="008C1243"/>
    <w:rsid w:val="008C288F"/>
    <w:rsid w:val="008C47EA"/>
    <w:rsid w:val="008C505E"/>
    <w:rsid w:val="008C6B48"/>
    <w:rsid w:val="008C7E25"/>
    <w:rsid w:val="008D2001"/>
    <w:rsid w:val="008D31A6"/>
    <w:rsid w:val="008D45B1"/>
    <w:rsid w:val="008D521D"/>
    <w:rsid w:val="008D52B4"/>
    <w:rsid w:val="008D5D8A"/>
    <w:rsid w:val="008D60FF"/>
    <w:rsid w:val="008D69E0"/>
    <w:rsid w:val="008D7871"/>
    <w:rsid w:val="008E5A86"/>
    <w:rsid w:val="008E6522"/>
    <w:rsid w:val="008E7F34"/>
    <w:rsid w:val="008F2CC2"/>
    <w:rsid w:val="008F34C1"/>
    <w:rsid w:val="008F3D13"/>
    <w:rsid w:val="008F6C29"/>
    <w:rsid w:val="00901084"/>
    <w:rsid w:val="00901682"/>
    <w:rsid w:val="00902FC2"/>
    <w:rsid w:val="00903639"/>
    <w:rsid w:val="00903E6B"/>
    <w:rsid w:val="009049BB"/>
    <w:rsid w:val="00905070"/>
    <w:rsid w:val="00905B55"/>
    <w:rsid w:val="00906198"/>
    <w:rsid w:val="009067A5"/>
    <w:rsid w:val="00907D80"/>
    <w:rsid w:val="0091009B"/>
    <w:rsid w:val="009116E1"/>
    <w:rsid w:val="00911C6A"/>
    <w:rsid w:val="00912A5A"/>
    <w:rsid w:val="00914DEB"/>
    <w:rsid w:val="00915A0E"/>
    <w:rsid w:val="0091687F"/>
    <w:rsid w:val="00917458"/>
    <w:rsid w:val="0092061C"/>
    <w:rsid w:val="00920F8D"/>
    <w:rsid w:val="00922E88"/>
    <w:rsid w:val="00923F7B"/>
    <w:rsid w:val="009258DC"/>
    <w:rsid w:val="00925A15"/>
    <w:rsid w:val="00925C21"/>
    <w:rsid w:val="009271D3"/>
    <w:rsid w:val="00933100"/>
    <w:rsid w:val="00935B87"/>
    <w:rsid w:val="00940691"/>
    <w:rsid w:val="0094107D"/>
    <w:rsid w:val="00941617"/>
    <w:rsid w:val="00942A79"/>
    <w:rsid w:val="00942DF4"/>
    <w:rsid w:val="009433D3"/>
    <w:rsid w:val="00943B49"/>
    <w:rsid w:val="009468AF"/>
    <w:rsid w:val="00946E64"/>
    <w:rsid w:val="00950448"/>
    <w:rsid w:val="009505B2"/>
    <w:rsid w:val="00951000"/>
    <w:rsid w:val="00951141"/>
    <w:rsid w:val="00951465"/>
    <w:rsid w:val="00951492"/>
    <w:rsid w:val="00951F1A"/>
    <w:rsid w:val="00954A17"/>
    <w:rsid w:val="00955EB1"/>
    <w:rsid w:val="00956316"/>
    <w:rsid w:val="00960CA6"/>
    <w:rsid w:val="00962994"/>
    <w:rsid w:val="0096584F"/>
    <w:rsid w:val="00967290"/>
    <w:rsid w:val="00973465"/>
    <w:rsid w:val="0097406E"/>
    <w:rsid w:val="0097517D"/>
    <w:rsid w:val="009776FC"/>
    <w:rsid w:val="00977AFE"/>
    <w:rsid w:val="00977B55"/>
    <w:rsid w:val="009801A1"/>
    <w:rsid w:val="00983AE6"/>
    <w:rsid w:val="009840E6"/>
    <w:rsid w:val="00984D73"/>
    <w:rsid w:val="00985432"/>
    <w:rsid w:val="0098744E"/>
    <w:rsid w:val="009875C6"/>
    <w:rsid w:val="00990A65"/>
    <w:rsid w:val="00990BFB"/>
    <w:rsid w:val="009934C9"/>
    <w:rsid w:val="00994C43"/>
    <w:rsid w:val="00995083"/>
    <w:rsid w:val="009A124E"/>
    <w:rsid w:val="009A13FA"/>
    <w:rsid w:val="009A1970"/>
    <w:rsid w:val="009A1C2C"/>
    <w:rsid w:val="009A1C5F"/>
    <w:rsid w:val="009A2CEB"/>
    <w:rsid w:val="009A306F"/>
    <w:rsid w:val="009A316A"/>
    <w:rsid w:val="009A38F3"/>
    <w:rsid w:val="009A42AE"/>
    <w:rsid w:val="009B0428"/>
    <w:rsid w:val="009B1360"/>
    <w:rsid w:val="009B2A87"/>
    <w:rsid w:val="009B2B5E"/>
    <w:rsid w:val="009B2C47"/>
    <w:rsid w:val="009B3F3A"/>
    <w:rsid w:val="009B5726"/>
    <w:rsid w:val="009B5E96"/>
    <w:rsid w:val="009B5EFE"/>
    <w:rsid w:val="009B7063"/>
    <w:rsid w:val="009B7E74"/>
    <w:rsid w:val="009C2EAF"/>
    <w:rsid w:val="009C35F9"/>
    <w:rsid w:val="009C7EE5"/>
    <w:rsid w:val="009D0B8A"/>
    <w:rsid w:val="009D2C43"/>
    <w:rsid w:val="009D57E6"/>
    <w:rsid w:val="009E030C"/>
    <w:rsid w:val="009E1008"/>
    <w:rsid w:val="009E122B"/>
    <w:rsid w:val="009E3A93"/>
    <w:rsid w:val="009E7215"/>
    <w:rsid w:val="009E7437"/>
    <w:rsid w:val="009F2573"/>
    <w:rsid w:val="009F2AF3"/>
    <w:rsid w:val="009F528D"/>
    <w:rsid w:val="009F5825"/>
    <w:rsid w:val="009F62E8"/>
    <w:rsid w:val="00A005A3"/>
    <w:rsid w:val="00A00EED"/>
    <w:rsid w:val="00A04563"/>
    <w:rsid w:val="00A04BA6"/>
    <w:rsid w:val="00A04C78"/>
    <w:rsid w:val="00A053D8"/>
    <w:rsid w:val="00A05BE7"/>
    <w:rsid w:val="00A05D81"/>
    <w:rsid w:val="00A06664"/>
    <w:rsid w:val="00A0689D"/>
    <w:rsid w:val="00A0793B"/>
    <w:rsid w:val="00A11540"/>
    <w:rsid w:val="00A11881"/>
    <w:rsid w:val="00A13AE5"/>
    <w:rsid w:val="00A1421C"/>
    <w:rsid w:val="00A151A0"/>
    <w:rsid w:val="00A21E1B"/>
    <w:rsid w:val="00A21F57"/>
    <w:rsid w:val="00A226E1"/>
    <w:rsid w:val="00A23201"/>
    <w:rsid w:val="00A256F9"/>
    <w:rsid w:val="00A26345"/>
    <w:rsid w:val="00A26D36"/>
    <w:rsid w:val="00A26F11"/>
    <w:rsid w:val="00A31195"/>
    <w:rsid w:val="00A35A87"/>
    <w:rsid w:val="00A41B92"/>
    <w:rsid w:val="00A4278A"/>
    <w:rsid w:val="00A44108"/>
    <w:rsid w:val="00A456BD"/>
    <w:rsid w:val="00A46EE9"/>
    <w:rsid w:val="00A471A1"/>
    <w:rsid w:val="00A53C35"/>
    <w:rsid w:val="00A5689C"/>
    <w:rsid w:val="00A56A4F"/>
    <w:rsid w:val="00A56A6C"/>
    <w:rsid w:val="00A57956"/>
    <w:rsid w:val="00A60EB5"/>
    <w:rsid w:val="00A6115A"/>
    <w:rsid w:val="00A6130D"/>
    <w:rsid w:val="00A6258C"/>
    <w:rsid w:val="00A6396C"/>
    <w:rsid w:val="00A6429E"/>
    <w:rsid w:val="00A67930"/>
    <w:rsid w:val="00A70B65"/>
    <w:rsid w:val="00A710FE"/>
    <w:rsid w:val="00A72896"/>
    <w:rsid w:val="00A72E76"/>
    <w:rsid w:val="00A7666D"/>
    <w:rsid w:val="00A840D7"/>
    <w:rsid w:val="00A84998"/>
    <w:rsid w:val="00A853D4"/>
    <w:rsid w:val="00A85665"/>
    <w:rsid w:val="00A85681"/>
    <w:rsid w:val="00A85899"/>
    <w:rsid w:val="00A86AED"/>
    <w:rsid w:val="00A8728C"/>
    <w:rsid w:val="00A87311"/>
    <w:rsid w:val="00A914A7"/>
    <w:rsid w:val="00A91D14"/>
    <w:rsid w:val="00A94CF6"/>
    <w:rsid w:val="00A94D54"/>
    <w:rsid w:val="00A95FE9"/>
    <w:rsid w:val="00A97B39"/>
    <w:rsid w:val="00AA058E"/>
    <w:rsid w:val="00AA19FF"/>
    <w:rsid w:val="00AA22A4"/>
    <w:rsid w:val="00AA2360"/>
    <w:rsid w:val="00AA2610"/>
    <w:rsid w:val="00AA2947"/>
    <w:rsid w:val="00AA2E9D"/>
    <w:rsid w:val="00AA733F"/>
    <w:rsid w:val="00AB2C57"/>
    <w:rsid w:val="00AB3FEE"/>
    <w:rsid w:val="00AB4F2F"/>
    <w:rsid w:val="00AB61F3"/>
    <w:rsid w:val="00AB768B"/>
    <w:rsid w:val="00AC0557"/>
    <w:rsid w:val="00AC060F"/>
    <w:rsid w:val="00AC11DB"/>
    <w:rsid w:val="00AC4A79"/>
    <w:rsid w:val="00AC5602"/>
    <w:rsid w:val="00AC64C8"/>
    <w:rsid w:val="00AD2B8D"/>
    <w:rsid w:val="00AD6946"/>
    <w:rsid w:val="00AD71F7"/>
    <w:rsid w:val="00AE13A4"/>
    <w:rsid w:val="00AE2596"/>
    <w:rsid w:val="00AE3550"/>
    <w:rsid w:val="00AE3B79"/>
    <w:rsid w:val="00AE3F74"/>
    <w:rsid w:val="00AE74A7"/>
    <w:rsid w:val="00AE7CFD"/>
    <w:rsid w:val="00AF0123"/>
    <w:rsid w:val="00AF06F9"/>
    <w:rsid w:val="00AF1B0B"/>
    <w:rsid w:val="00AF2FDB"/>
    <w:rsid w:val="00AF3298"/>
    <w:rsid w:val="00AF4BA8"/>
    <w:rsid w:val="00AF5630"/>
    <w:rsid w:val="00AF5EFA"/>
    <w:rsid w:val="00B004A5"/>
    <w:rsid w:val="00B01474"/>
    <w:rsid w:val="00B01F47"/>
    <w:rsid w:val="00B02B79"/>
    <w:rsid w:val="00B035F4"/>
    <w:rsid w:val="00B0383F"/>
    <w:rsid w:val="00B038A3"/>
    <w:rsid w:val="00B03EB8"/>
    <w:rsid w:val="00B04E5E"/>
    <w:rsid w:val="00B056D0"/>
    <w:rsid w:val="00B10642"/>
    <w:rsid w:val="00B10A81"/>
    <w:rsid w:val="00B10B8A"/>
    <w:rsid w:val="00B10BF7"/>
    <w:rsid w:val="00B119E5"/>
    <w:rsid w:val="00B126B7"/>
    <w:rsid w:val="00B12BE0"/>
    <w:rsid w:val="00B1520A"/>
    <w:rsid w:val="00B162DC"/>
    <w:rsid w:val="00B20DE2"/>
    <w:rsid w:val="00B2482E"/>
    <w:rsid w:val="00B26AA2"/>
    <w:rsid w:val="00B27915"/>
    <w:rsid w:val="00B27DB8"/>
    <w:rsid w:val="00B32CDC"/>
    <w:rsid w:val="00B33601"/>
    <w:rsid w:val="00B34BAA"/>
    <w:rsid w:val="00B3762E"/>
    <w:rsid w:val="00B42850"/>
    <w:rsid w:val="00B42A4C"/>
    <w:rsid w:val="00B42DDD"/>
    <w:rsid w:val="00B45853"/>
    <w:rsid w:val="00B50713"/>
    <w:rsid w:val="00B50D55"/>
    <w:rsid w:val="00B528D1"/>
    <w:rsid w:val="00B53459"/>
    <w:rsid w:val="00B53DC7"/>
    <w:rsid w:val="00B54892"/>
    <w:rsid w:val="00B55AC3"/>
    <w:rsid w:val="00B55DE5"/>
    <w:rsid w:val="00B57618"/>
    <w:rsid w:val="00B64368"/>
    <w:rsid w:val="00B669F3"/>
    <w:rsid w:val="00B67B6B"/>
    <w:rsid w:val="00B705F8"/>
    <w:rsid w:val="00B70A9D"/>
    <w:rsid w:val="00B73665"/>
    <w:rsid w:val="00B74F88"/>
    <w:rsid w:val="00B75A0E"/>
    <w:rsid w:val="00B762B5"/>
    <w:rsid w:val="00B76859"/>
    <w:rsid w:val="00B77FB5"/>
    <w:rsid w:val="00B81187"/>
    <w:rsid w:val="00B842E4"/>
    <w:rsid w:val="00B84AB4"/>
    <w:rsid w:val="00B859E2"/>
    <w:rsid w:val="00B860EC"/>
    <w:rsid w:val="00B861E8"/>
    <w:rsid w:val="00B866A9"/>
    <w:rsid w:val="00B874EE"/>
    <w:rsid w:val="00B87604"/>
    <w:rsid w:val="00B912B4"/>
    <w:rsid w:val="00B91B07"/>
    <w:rsid w:val="00B9295B"/>
    <w:rsid w:val="00B933A4"/>
    <w:rsid w:val="00B937F4"/>
    <w:rsid w:val="00B93CB1"/>
    <w:rsid w:val="00B94CE3"/>
    <w:rsid w:val="00B9578F"/>
    <w:rsid w:val="00B96939"/>
    <w:rsid w:val="00B977C6"/>
    <w:rsid w:val="00BA145C"/>
    <w:rsid w:val="00BA3892"/>
    <w:rsid w:val="00BA6F6A"/>
    <w:rsid w:val="00BA7168"/>
    <w:rsid w:val="00BA7653"/>
    <w:rsid w:val="00BB2E7F"/>
    <w:rsid w:val="00BB327C"/>
    <w:rsid w:val="00BB52F2"/>
    <w:rsid w:val="00BC0A3D"/>
    <w:rsid w:val="00BC1225"/>
    <w:rsid w:val="00BC5D0F"/>
    <w:rsid w:val="00BC6149"/>
    <w:rsid w:val="00BC6993"/>
    <w:rsid w:val="00BC7177"/>
    <w:rsid w:val="00BD14FF"/>
    <w:rsid w:val="00BD17AE"/>
    <w:rsid w:val="00BD2266"/>
    <w:rsid w:val="00BD3022"/>
    <w:rsid w:val="00BD3D81"/>
    <w:rsid w:val="00BE0C85"/>
    <w:rsid w:val="00BE1477"/>
    <w:rsid w:val="00BE2936"/>
    <w:rsid w:val="00BE30E0"/>
    <w:rsid w:val="00BE551D"/>
    <w:rsid w:val="00BE59D3"/>
    <w:rsid w:val="00BE7FCC"/>
    <w:rsid w:val="00BF27A1"/>
    <w:rsid w:val="00BF31B4"/>
    <w:rsid w:val="00BF5051"/>
    <w:rsid w:val="00BF6280"/>
    <w:rsid w:val="00BF6F84"/>
    <w:rsid w:val="00C00B54"/>
    <w:rsid w:val="00C01387"/>
    <w:rsid w:val="00C03063"/>
    <w:rsid w:val="00C03881"/>
    <w:rsid w:val="00C06FD4"/>
    <w:rsid w:val="00C07190"/>
    <w:rsid w:val="00C07B04"/>
    <w:rsid w:val="00C105D8"/>
    <w:rsid w:val="00C126DD"/>
    <w:rsid w:val="00C15EF5"/>
    <w:rsid w:val="00C16650"/>
    <w:rsid w:val="00C1698B"/>
    <w:rsid w:val="00C169A0"/>
    <w:rsid w:val="00C16A36"/>
    <w:rsid w:val="00C21FF5"/>
    <w:rsid w:val="00C22393"/>
    <w:rsid w:val="00C22C88"/>
    <w:rsid w:val="00C25EE0"/>
    <w:rsid w:val="00C2709C"/>
    <w:rsid w:val="00C30A81"/>
    <w:rsid w:val="00C31575"/>
    <w:rsid w:val="00C32AAC"/>
    <w:rsid w:val="00C338FF"/>
    <w:rsid w:val="00C35F27"/>
    <w:rsid w:val="00C36E69"/>
    <w:rsid w:val="00C376C3"/>
    <w:rsid w:val="00C3786D"/>
    <w:rsid w:val="00C40EA7"/>
    <w:rsid w:val="00C420C9"/>
    <w:rsid w:val="00C450E8"/>
    <w:rsid w:val="00C45C5E"/>
    <w:rsid w:val="00C466A7"/>
    <w:rsid w:val="00C475C0"/>
    <w:rsid w:val="00C50D9F"/>
    <w:rsid w:val="00C530D1"/>
    <w:rsid w:val="00C540E8"/>
    <w:rsid w:val="00C5495A"/>
    <w:rsid w:val="00C54ADE"/>
    <w:rsid w:val="00C576E7"/>
    <w:rsid w:val="00C57813"/>
    <w:rsid w:val="00C6313E"/>
    <w:rsid w:val="00C633EC"/>
    <w:rsid w:val="00C63E30"/>
    <w:rsid w:val="00C642A0"/>
    <w:rsid w:val="00C65B3B"/>
    <w:rsid w:val="00C668C8"/>
    <w:rsid w:val="00C70161"/>
    <w:rsid w:val="00C71DD6"/>
    <w:rsid w:val="00C7209A"/>
    <w:rsid w:val="00C72B1A"/>
    <w:rsid w:val="00C72B97"/>
    <w:rsid w:val="00C76EB1"/>
    <w:rsid w:val="00C77860"/>
    <w:rsid w:val="00C77D33"/>
    <w:rsid w:val="00C77DEF"/>
    <w:rsid w:val="00C8101B"/>
    <w:rsid w:val="00C8265E"/>
    <w:rsid w:val="00C83593"/>
    <w:rsid w:val="00C85841"/>
    <w:rsid w:val="00C87477"/>
    <w:rsid w:val="00C87BBC"/>
    <w:rsid w:val="00C90D49"/>
    <w:rsid w:val="00C91406"/>
    <w:rsid w:val="00C9598E"/>
    <w:rsid w:val="00CA0B34"/>
    <w:rsid w:val="00CA117C"/>
    <w:rsid w:val="00CA1B5F"/>
    <w:rsid w:val="00CA53D1"/>
    <w:rsid w:val="00CA68D2"/>
    <w:rsid w:val="00CA6C4F"/>
    <w:rsid w:val="00CA6F06"/>
    <w:rsid w:val="00CA7DA8"/>
    <w:rsid w:val="00CB22ED"/>
    <w:rsid w:val="00CB2F03"/>
    <w:rsid w:val="00CB30C1"/>
    <w:rsid w:val="00CB4D2B"/>
    <w:rsid w:val="00CB71B3"/>
    <w:rsid w:val="00CB7ABF"/>
    <w:rsid w:val="00CC1299"/>
    <w:rsid w:val="00CC154B"/>
    <w:rsid w:val="00CC2E26"/>
    <w:rsid w:val="00CC3D78"/>
    <w:rsid w:val="00CC3E32"/>
    <w:rsid w:val="00CC4060"/>
    <w:rsid w:val="00CC4360"/>
    <w:rsid w:val="00CC595C"/>
    <w:rsid w:val="00CC62EC"/>
    <w:rsid w:val="00CC75E9"/>
    <w:rsid w:val="00CD0103"/>
    <w:rsid w:val="00CD0AC2"/>
    <w:rsid w:val="00CD1DCE"/>
    <w:rsid w:val="00CD3103"/>
    <w:rsid w:val="00CD4928"/>
    <w:rsid w:val="00CD65E0"/>
    <w:rsid w:val="00CD7118"/>
    <w:rsid w:val="00CE2BB4"/>
    <w:rsid w:val="00CE31AE"/>
    <w:rsid w:val="00CE4AE1"/>
    <w:rsid w:val="00CE67B7"/>
    <w:rsid w:val="00CF062F"/>
    <w:rsid w:val="00CF1B19"/>
    <w:rsid w:val="00CF1BE0"/>
    <w:rsid w:val="00CF2C51"/>
    <w:rsid w:val="00CF4FC4"/>
    <w:rsid w:val="00CF50D9"/>
    <w:rsid w:val="00CF63A6"/>
    <w:rsid w:val="00CF6858"/>
    <w:rsid w:val="00CF7B14"/>
    <w:rsid w:val="00D00A9B"/>
    <w:rsid w:val="00D03B75"/>
    <w:rsid w:val="00D05BB5"/>
    <w:rsid w:val="00D06F5C"/>
    <w:rsid w:val="00D10302"/>
    <w:rsid w:val="00D112B7"/>
    <w:rsid w:val="00D11DDD"/>
    <w:rsid w:val="00D13DFD"/>
    <w:rsid w:val="00D13EDC"/>
    <w:rsid w:val="00D150A5"/>
    <w:rsid w:val="00D15268"/>
    <w:rsid w:val="00D1590C"/>
    <w:rsid w:val="00D16E96"/>
    <w:rsid w:val="00D17BC5"/>
    <w:rsid w:val="00D2112F"/>
    <w:rsid w:val="00D254C4"/>
    <w:rsid w:val="00D2574A"/>
    <w:rsid w:val="00D3055D"/>
    <w:rsid w:val="00D327EC"/>
    <w:rsid w:val="00D346BA"/>
    <w:rsid w:val="00D402DD"/>
    <w:rsid w:val="00D416C2"/>
    <w:rsid w:val="00D431F6"/>
    <w:rsid w:val="00D461FC"/>
    <w:rsid w:val="00D4682C"/>
    <w:rsid w:val="00D47B63"/>
    <w:rsid w:val="00D47EF2"/>
    <w:rsid w:val="00D50A38"/>
    <w:rsid w:val="00D514BB"/>
    <w:rsid w:val="00D5345A"/>
    <w:rsid w:val="00D53FFD"/>
    <w:rsid w:val="00D54795"/>
    <w:rsid w:val="00D55623"/>
    <w:rsid w:val="00D55C05"/>
    <w:rsid w:val="00D5769F"/>
    <w:rsid w:val="00D64BDD"/>
    <w:rsid w:val="00D653E0"/>
    <w:rsid w:val="00D65EF3"/>
    <w:rsid w:val="00D66C52"/>
    <w:rsid w:val="00D6730E"/>
    <w:rsid w:val="00D715F9"/>
    <w:rsid w:val="00D724F1"/>
    <w:rsid w:val="00D72743"/>
    <w:rsid w:val="00D74234"/>
    <w:rsid w:val="00D7617E"/>
    <w:rsid w:val="00D8058E"/>
    <w:rsid w:val="00D86C3F"/>
    <w:rsid w:val="00D902F9"/>
    <w:rsid w:val="00D90FFB"/>
    <w:rsid w:val="00D9138D"/>
    <w:rsid w:val="00D91D39"/>
    <w:rsid w:val="00D91E61"/>
    <w:rsid w:val="00D936FA"/>
    <w:rsid w:val="00D948F0"/>
    <w:rsid w:val="00D9688C"/>
    <w:rsid w:val="00D96AA7"/>
    <w:rsid w:val="00D97FE3"/>
    <w:rsid w:val="00DA0977"/>
    <w:rsid w:val="00DA12B4"/>
    <w:rsid w:val="00DA2350"/>
    <w:rsid w:val="00DA4C13"/>
    <w:rsid w:val="00DA5DDE"/>
    <w:rsid w:val="00DA7B0B"/>
    <w:rsid w:val="00DB1D1D"/>
    <w:rsid w:val="00DB2D58"/>
    <w:rsid w:val="00DB422E"/>
    <w:rsid w:val="00DB4D01"/>
    <w:rsid w:val="00DB7AED"/>
    <w:rsid w:val="00DC03C0"/>
    <w:rsid w:val="00DC2171"/>
    <w:rsid w:val="00DC31B4"/>
    <w:rsid w:val="00DC3942"/>
    <w:rsid w:val="00DC3C23"/>
    <w:rsid w:val="00DC6FDD"/>
    <w:rsid w:val="00DD31D5"/>
    <w:rsid w:val="00DD5108"/>
    <w:rsid w:val="00DD6C41"/>
    <w:rsid w:val="00DE1670"/>
    <w:rsid w:val="00DE1912"/>
    <w:rsid w:val="00DE26D7"/>
    <w:rsid w:val="00DE2717"/>
    <w:rsid w:val="00DF0831"/>
    <w:rsid w:val="00DF1FA5"/>
    <w:rsid w:val="00DF3040"/>
    <w:rsid w:val="00DF306E"/>
    <w:rsid w:val="00DF5840"/>
    <w:rsid w:val="00DF5A8A"/>
    <w:rsid w:val="00DF7C15"/>
    <w:rsid w:val="00E01931"/>
    <w:rsid w:val="00E01F93"/>
    <w:rsid w:val="00E02239"/>
    <w:rsid w:val="00E02287"/>
    <w:rsid w:val="00E0245E"/>
    <w:rsid w:val="00E02752"/>
    <w:rsid w:val="00E05377"/>
    <w:rsid w:val="00E07193"/>
    <w:rsid w:val="00E1052F"/>
    <w:rsid w:val="00E105AB"/>
    <w:rsid w:val="00E13994"/>
    <w:rsid w:val="00E13A6D"/>
    <w:rsid w:val="00E2017F"/>
    <w:rsid w:val="00E21B5C"/>
    <w:rsid w:val="00E22400"/>
    <w:rsid w:val="00E237EE"/>
    <w:rsid w:val="00E24172"/>
    <w:rsid w:val="00E2644B"/>
    <w:rsid w:val="00E2646F"/>
    <w:rsid w:val="00E3093B"/>
    <w:rsid w:val="00E316A0"/>
    <w:rsid w:val="00E32822"/>
    <w:rsid w:val="00E32D16"/>
    <w:rsid w:val="00E32F78"/>
    <w:rsid w:val="00E338EC"/>
    <w:rsid w:val="00E34F65"/>
    <w:rsid w:val="00E36063"/>
    <w:rsid w:val="00E36BD3"/>
    <w:rsid w:val="00E36E07"/>
    <w:rsid w:val="00E37F87"/>
    <w:rsid w:val="00E43BD0"/>
    <w:rsid w:val="00E4595B"/>
    <w:rsid w:val="00E5161E"/>
    <w:rsid w:val="00E51909"/>
    <w:rsid w:val="00E51B4C"/>
    <w:rsid w:val="00E55CFE"/>
    <w:rsid w:val="00E62B3B"/>
    <w:rsid w:val="00E64F7E"/>
    <w:rsid w:val="00E677AE"/>
    <w:rsid w:val="00E70726"/>
    <w:rsid w:val="00E71C01"/>
    <w:rsid w:val="00E72E72"/>
    <w:rsid w:val="00E7381D"/>
    <w:rsid w:val="00E74177"/>
    <w:rsid w:val="00E744F5"/>
    <w:rsid w:val="00E74870"/>
    <w:rsid w:val="00E748AD"/>
    <w:rsid w:val="00E77B42"/>
    <w:rsid w:val="00E807BC"/>
    <w:rsid w:val="00E80FFB"/>
    <w:rsid w:val="00E814E4"/>
    <w:rsid w:val="00E823C0"/>
    <w:rsid w:val="00E82A5F"/>
    <w:rsid w:val="00E83DDF"/>
    <w:rsid w:val="00E84845"/>
    <w:rsid w:val="00E850C4"/>
    <w:rsid w:val="00E90179"/>
    <w:rsid w:val="00E901D4"/>
    <w:rsid w:val="00E92361"/>
    <w:rsid w:val="00E9343D"/>
    <w:rsid w:val="00E93604"/>
    <w:rsid w:val="00E955A8"/>
    <w:rsid w:val="00E9602A"/>
    <w:rsid w:val="00E96561"/>
    <w:rsid w:val="00EA0858"/>
    <w:rsid w:val="00EA2495"/>
    <w:rsid w:val="00EA2FA6"/>
    <w:rsid w:val="00EA3004"/>
    <w:rsid w:val="00EA451B"/>
    <w:rsid w:val="00EA5703"/>
    <w:rsid w:val="00EA6B50"/>
    <w:rsid w:val="00EB0C02"/>
    <w:rsid w:val="00EB73DC"/>
    <w:rsid w:val="00EC00ED"/>
    <w:rsid w:val="00EC2E73"/>
    <w:rsid w:val="00EC44B1"/>
    <w:rsid w:val="00EC6C9C"/>
    <w:rsid w:val="00ED12FE"/>
    <w:rsid w:val="00ED134E"/>
    <w:rsid w:val="00ED17E6"/>
    <w:rsid w:val="00ED1933"/>
    <w:rsid w:val="00ED3B1B"/>
    <w:rsid w:val="00ED4223"/>
    <w:rsid w:val="00ED47D2"/>
    <w:rsid w:val="00ED57A4"/>
    <w:rsid w:val="00ED5B25"/>
    <w:rsid w:val="00ED6780"/>
    <w:rsid w:val="00ED73C2"/>
    <w:rsid w:val="00ED74E6"/>
    <w:rsid w:val="00EE0D7E"/>
    <w:rsid w:val="00EE337D"/>
    <w:rsid w:val="00EE3B99"/>
    <w:rsid w:val="00EE577D"/>
    <w:rsid w:val="00EF0057"/>
    <w:rsid w:val="00EF0E38"/>
    <w:rsid w:val="00EF3343"/>
    <w:rsid w:val="00EF6E26"/>
    <w:rsid w:val="00F025E3"/>
    <w:rsid w:val="00F036DE"/>
    <w:rsid w:val="00F04795"/>
    <w:rsid w:val="00F0568C"/>
    <w:rsid w:val="00F05D4E"/>
    <w:rsid w:val="00F06716"/>
    <w:rsid w:val="00F067A3"/>
    <w:rsid w:val="00F06BB0"/>
    <w:rsid w:val="00F06F14"/>
    <w:rsid w:val="00F07BD6"/>
    <w:rsid w:val="00F1079A"/>
    <w:rsid w:val="00F1129B"/>
    <w:rsid w:val="00F11EEB"/>
    <w:rsid w:val="00F13A68"/>
    <w:rsid w:val="00F15EE1"/>
    <w:rsid w:val="00F15F9D"/>
    <w:rsid w:val="00F160CE"/>
    <w:rsid w:val="00F16885"/>
    <w:rsid w:val="00F170DD"/>
    <w:rsid w:val="00F224E8"/>
    <w:rsid w:val="00F25E18"/>
    <w:rsid w:val="00F30D99"/>
    <w:rsid w:val="00F32E0A"/>
    <w:rsid w:val="00F33052"/>
    <w:rsid w:val="00F3396D"/>
    <w:rsid w:val="00F345E4"/>
    <w:rsid w:val="00F3691C"/>
    <w:rsid w:val="00F372F7"/>
    <w:rsid w:val="00F37A26"/>
    <w:rsid w:val="00F40975"/>
    <w:rsid w:val="00F4161F"/>
    <w:rsid w:val="00F4307C"/>
    <w:rsid w:val="00F443AB"/>
    <w:rsid w:val="00F46701"/>
    <w:rsid w:val="00F47445"/>
    <w:rsid w:val="00F47FEA"/>
    <w:rsid w:val="00F5094A"/>
    <w:rsid w:val="00F53F70"/>
    <w:rsid w:val="00F55D35"/>
    <w:rsid w:val="00F5642C"/>
    <w:rsid w:val="00F57C66"/>
    <w:rsid w:val="00F60A83"/>
    <w:rsid w:val="00F6164A"/>
    <w:rsid w:val="00F62D81"/>
    <w:rsid w:val="00F67137"/>
    <w:rsid w:val="00F672DF"/>
    <w:rsid w:val="00F70CCF"/>
    <w:rsid w:val="00F70E9A"/>
    <w:rsid w:val="00F70EFB"/>
    <w:rsid w:val="00F725EC"/>
    <w:rsid w:val="00F747D2"/>
    <w:rsid w:val="00F74D51"/>
    <w:rsid w:val="00F74DD3"/>
    <w:rsid w:val="00F74EC1"/>
    <w:rsid w:val="00F76374"/>
    <w:rsid w:val="00F76F7C"/>
    <w:rsid w:val="00F814C7"/>
    <w:rsid w:val="00F8526B"/>
    <w:rsid w:val="00F8532C"/>
    <w:rsid w:val="00F85AF3"/>
    <w:rsid w:val="00F870E2"/>
    <w:rsid w:val="00F87FC9"/>
    <w:rsid w:val="00F92473"/>
    <w:rsid w:val="00F96300"/>
    <w:rsid w:val="00FA092B"/>
    <w:rsid w:val="00FA15E4"/>
    <w:rsid w:val="00FA2C19"/>
    <w:rsid w:val="00FA344E"/>
    <w:rsid w:val="00FA6B9E"/>
    <w:rsid w:val="00FA6ECB"/>
    <w:rsid w:val="00FB17EF"/>
    <w:rsid w:val="00FC33EB"/>
    <w:rsid w:val="00FC3942"/>
    <w:rsid w:val="00FC4EAD"/>
    <w:rsid w:val="00FC77F2"/>
    <w:rsid w:val="00FD211B"/>
    <w:rsid w:val="00FD36E8"/>
    <w:rsid w:val="00FD3C0D"/>
    <w:rsid w:val="00FD66DB"/>
    <w:rsid w:val="00FE3A7E"/>
    <w:rsid w:val="00FE6992"/>
    <w:rsid w:val="00FE7D20"/>
    <w:rsid w:val="00FF0076"/>
    <w:rsid w:val="00FF29EA"/>
    <w:rsid w:val="00FF49C6"/>
    <w:rsid w:val="00FF5DAE"/>
    <w:rsid w:val="00FF67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52"/>
    <w:rPr>
      <w:rFonts w:ascii="Times New Roman" w:eastAsia="Times New Roman" w:hAnsi="Times New Roman" w:cs="Times New Roman"/>
      <w:sz w:val="24"/>
      <w:szCs w:val="24"/>
    </w:rPr>
  </w:style>
  <w:style w:type="paragraph" w:styleId="5">
    <w:name w:val="heading 5"/>
    <w:basedOn w:val="a"/>
    <w:link w:val="50"/>
    <w:uiPriority w:val="9"/>
    <w:qFormat/>
    <w:rsid w:val="00BF6F84"/>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42C"/>
    <w:pPr>
      <w:tabs>
        <w:tab w:val="center" w:pos="4153"/>
        <w:tab w:val="right" w:pos="8306"/>
      </w:tabs>
    </w:pPr>
    <w:rPr>
      <w:lang w:val="x-none" w:eastAsia="x-none"/>
    </w:rPr>
  </w:style>
  <w:style w:type="character" w:customStyle="1" w:styleId="a4">
    <w:name w:val="כותרת עליונה תו"/>
    <w:link w:val="a3"/>
    <w:uiPriority w:val="99"/>
    <w:rsid w:val="00F5642C"/>
    <w:rPr>
      <w:rFonts w:ascii="Times New Roman" w:eastAsia="Times New Roman" w:hAnsi="Times New Roman" w:cs="Times New Roman"/>
      <w:sz w:val="24"/>
      <w:szCs w:val="24"/>
    </w:rPr>
  </w:style>
  <w:style w:type="paragraph" w:styleId="a5">
    <w:name w:val="footer"/>
    <w:basedOn w:val="a"/>
    <w:link w:val="a6"/>
    <w:uiPriority w:val="99"/>
    <w:unhideWhenUsed/>
    <w:rsid w:val="00F5642C"/>
    <w:pPr>
      <w:tabs>
        <w:tab w:val="center" w:pos="4153"/>
        <w:tab w:val="right" w:pos="8306"/>
      </w:tabs>
    </w:pPr>
    <w:rPr>
      <w:lang w:val="x-none" w:eastAsia="x-none"/>
    </w:rPr>
  </w:style>
  <w:style w:type="character" w:customStyle="1" w:styleId="a6">
    <w:name w:val="כותרת תחתונה תו"/>
    <w:link w:val="a5"/>
    <w:uiPriority w:val="99"/>
    <w:rsid w:val="00F5642C"/>
    <w:rPr>
      <w:rFonts w:ascii="Times New Roman" w:eastAsia="Times New Roman" w:hAnsi="Times New Roman" w:cs="Times New Roman"/>
      <w:sz w:val="24"/>
      <w:szCs w:val="24"/>
    </w:rPr>
  </w:style>
  <w:style w:type="paragraph" w:customStyle="1" w:styleId="NormalWeb">
    <w:name w:val="Normal (Web)‎"/>
    <w:basedOn w:val="a"/>
    <w:uiPriority w:val="99"/>
    <w:semiHidden/>
    <w:unhideWhenUsed/>
    <w:rsid w:val="008B0B31"/>
    <w:pPr>
      <w:spacing w:before="100" w:beforeAutospacing="1" w:after="100" w:afterAutospacing="1"/>
    </w:pPr>
  </w:style>
  <w:style w:type="paragraph" w:customStyle="1" w:styleId="1">
    <w:name w:val="רגיל1"/>
    <w:rsid w:val="00415029"/>
    <w:pPr>
      <w:bidi/>
      <w:spacing w:after="200" w:line="276" w:lineRule="auto"/>
    </w:pPr>
    <w:rPr>
      <w:rFonts w:cs="Calibri"/>
      <w:color w:val="000000"/>
      <w:sz w:val="22"/>
      <w:szCs w:val="22"/>
    </w:rPr>
  </w:style>
  <w:style w:type="character" w:customStyle="1" w:styleId="50">
    <w:name w:val="כותרת 5 תו"/>
    <w:link w:val="5"/>
    <w:uiPriority w:val="9"/>
    <w:rsid w:val="00BF6F84"/>
    <w:rPr>
      <w:rFonts w:ascii="Times New Roman" w:eastAsia="Times New Roman" w:hAnsi="Times New Roman" w:cs="Times New Roman"/>
      <w:b/>
      <w:bCs/>
    </w:rPr>
  </w:style>
  <w:style w:type="character" w:customStyle="1" w:styleId="fwb">
    <w:name w:val="fwb"/>
    <w:rsid w:val="00BF6F84"/>
  </w:style>
  <w:style w:type="character" w:styleId="Hyperlink">
    <w:name w:val="Hyperlink"/>
    <w:uiPriority w:val="99"/>
    <w:unhideWhenUsed/>
    <w:rsid w:val="00BF6F84"/>
    <w:rPr>
      <w:color w:val="0000FF"/>
      <w:u w:val="single"/>
    </w:rPr>
  </w:style>
  <w:style w:type="paragraph" w:styleId="a7">
    <w:name w:val="Balloon Text"/>
    <w:basedOn w:val="a"/>
    <w:link w:val="a8"/>
    <w:uiPriority w:val="99"/>
    <w:semiHidden/>
    <w:unhideWhenUsed/>
    <w:rsid w:val="00704346"/>
    <w:rPr>
      <w:rFonts w:ascii="Tahoma" w:hAnsi="Tahoma" w:cs="Tahoma"/>
      <w:sz w:val="18"/>
      <w:szCs w:val="18"/>
    </w:rPr>
  </w:style>
  <w:style w:type="character" w:customStyle="1" w:styleId="a8">
    <w:name w:val="טקסט בלונים תו"/>
    <w:link w:val="a7"/>
    <w:uiPriority w:val="99"/>
    <w:semiHidden/>
    <w:rsid w:val="00704346"/>
    <w:rPr>
      <w:rFonts w:ascii="Tahoma" w:eastAsia="Times New Roman" w:hAnsi="Tahoma" w:cs="Tahoma"/>
      <w:sz w:val="18"/>
      <w:szCs w:val="18"/>
    </w:rPr>
  </w:style>
  <w:style w:type="table" w:styleId="a9">
    <w:name w:val="Table Grid"/>
    <w:basedOn w:val="a1"/>
    <w:uiPriority w:val="59"/>
    <w:rsid w:val="00564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6396C"/>
    <w:pPr>
      <w:ind w:left="720"/>
      <w:contextualSpacing/>
    </w:pPr>
    <w:rPr>
      <w:rFonts w:asciiTheme="minorHAnsi" w:eastAsiaTheme="minorEastAsia" w:hAnsiTheme="minorHAnsi" w:cstheme="minorBidi"/>
    </w:rPr>
  </w:style>
  <w:style w:type="character" w:styleId="ab">
    <w:name w:val="Strong"/>
    <w:basedOn w:val="a0"/>
    <w:uiPriority w:val="22"/>
    <w:qFormat/>
    <w:rsid w:val="00A6396C"/>
    <w:rPr>
      <w:b/>
      <w:bCs/>
    </w:rPr>
  </w:style>
  <w:style w:type="paragraph" w:styleId="NormalWeb0">
    <w:name w:val="Normal (Web)"/>
    <w:basedOn w:val="a"/>
    <w:uiPriority w:val="99"/>
    <w:unhideWhenUsed/>
    <w:rsid w:val="00A6396C"/>
    <w:pPr>
      <w:spacing w:before="100" w:beforeAutospacing="1" w:after="100" w:afterAutospacing="1"/>
    </w:pPr>
    <w:rPr>
      <w:rFonts w:ascii="Times" w:eastAsiaTheme="minorEastAsia" w:hAnsi="Times" w:cs="Arial"/>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52"/>
    <w:rPr>
      <w:rFonts w:ascii="Times New Roman" w:eastAsia="Times New Roman" w:hAnsi="Times New Roman" w:cs="Times New Roman"/>
      <w:sz w:val="24"/>
      <w:szCs w:val="24"/>
    </w:rPr>
  </w:style>
  <w:style w:type="paragraph" w:styleId="5">
    <w:name w:val="heading 5"/>
    <w:basedOn w:val="a"/>
    <w:link w:val="50"/>
    <w:uiPriority w:val="9"/>
    <w:qFormat/>
    <w:rsid w:val="00BF6F84"/>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42C"/>
    <w:pPr>
      <w:tabs>
        <w:tab w:val="center" w:pos="4153"/>
        <w:tab w:val="right" w:pos="8306"/>
      </w:tabs>
    </w:pPr>
    <w:rPr>
      <w:lang w:val="x-none" w:eastAsia="x-none"/>
    </w:rPr>
  </w:style>
  <w:style w:type="character" w:customStyle="1" w:styleId="a4">
    <w:name w:val="כותרת עליונה תו"/>
    <w:link w:val="a3"/>
    <w:uiPriority w:val="99"/>
    <w:rsid w:val="00F5642C"/>
    <w:rPr>
      <w:rFonts w:ascii="Times New Roman" w:eastAsia="Times New Roman" w:hAnsi="Times New Roman" w:cs="Times New Roman"/>
      <w:sz w:val="24"/>
      <w:szCs w:val="24"/>
    </w:rPr>
  </w:style>
  <w:style w:type="paragraph" w:styleId="a5">
    <w:name w:val="footer"/>
    <w:basedOn w:val="a"/>
    <w:link w:val="a6"/>
    <w:uiPriority w:val="99"/>
    <w:unhideWhenUsed/>
    <w:rsid w:val="00F5642C"/>
    <w:pPr>
      <w:tabs>
        <w:tab w:val="center" w:pos="4153"/>
        <w:tab w:val="right" w:pos="8306"/>
      </w:tabs>
    </w:pPr>
    <w:rPr>
      <w:lang w:val="x-none" w:eastAsia="x-none"/>
    </w:rPr>
  </w:style>
  <w:style w:type="character" w:customStyle="1" w:styleId="a6">
    <w:name w:val="כותרת תחתונה תו"/>
    <w:link w:val="a5"/>
    <w:uiPriority w:val="99"/>
    <w:rsid w:val="00F5642C"/>
    <w:rPr>
      <w:rFonts w:ascii="Times New Roman" w:eastAsia="Times New Roman" w:hAnsi="Times New Roman" w:cs="Times New Roman"/>
      <w:sz w:val="24"/>
      <w:szCs w:val="24"/>
    </w:rPr>
  </w:style>
  <w:style w:type="paragraph" w:customStyle="1" w:styleId="NormalWeb">
    <w:name w:val="Normal (Web)‎"/>
    <w:basedOn w:val="a"/>
    <w:uiPriority w:val="99"/>
    <w:semiHidden/>
    <w:unhideWhenUsed/>
    <w:rsid w:val="008B0B31"/>
    <w:pPr>
      <w:spacing w:before="100" w:beforeAutospacing="1" w:after="100" w:afterAutospacing="1"/>
    </w:pPr>
  </w:style>
  <w:style w:type="paragraph" w:customStyle="1" w:styleId="1">
    <w:name w:val="רגיל1"/>
    <w:rsid w:val="00415029"/>
    <w:pPr>
      <w:bidi/>
      <w:spacing w:after="200" w:line="276" w:lineRule="auto"/>
    </w:pPr>
    <w:rPr>
      <w:rFonts w:cs="Calibri"/>
      <w:color w:val="000000"/>
      <w:sz w:val="22"/>
      <w:szCs w:val="22"/>
    </w:rPr>
  </w:style>
  <w:style w:type="character" w:customStyle="1" w:styleId="50">
    <w:name w:val="כותרת 5 תו"/>
    <w:link w:val="5"/>
    <w:uiPriority w:val="9"/>
    <w:rsid w:val="00BF6F84"/>
    <w:rPr>
      <w:rFonts w:ascii="Times New Roman" w:eastAsia="Times New Roman" w:hAnsi="Times New Roman" w:cs="Times New Roman"/>
      <w:b/>
      <w:bCs/>
    </w:rPr>
  </w:style>
  <w:style w:type="character" w:customStyle="1" w:styleId="fwb">
    <w:name w:val="fwb"/>
    <w:rsid w:val="00BF6F84"/>
  </w:style>
  <w:style w:type="character" w:styleId="Hyperlink">
    <w:name w:val="Hyperlink"/>
    <w:uiPriority w:val="99"/>
    <w:unhideWhenUsed/>
    <w:rsid w:val="00BF6F84"/>
    <w:rPr>
      <w:color w:val="0000FF"/>
      <w:u w:val="single"/>
    </w:rPr>
  </w:style>
  <w:style w:type="paragraph" w:styleId="a7">
    <w:name w:val="Balloon Text"/>
    <w:basedOn w:val="a"/>
    <w:link w:val="a8"/>
    <w:uiPriority w:val="99"/>
    <w:semiHidden/>
    <w:unhideWhenUsed/>
    <w:rsid w:val="00704346"/>
    <w:rPr>
      <w:rFonts w:ascii="Tahoma" w:hAnsi="Tahoma" w:cs="Tahoma"/>
      <w:sz w:val="18"/>
      <w:szCs w:val="18"/>
    </w:rPr>
  </w:style>
  <w:style w:type="character" w:customStyle="1" w:styleId="a8">
    <w:name w:val="טקסט בלונים תו"/>
    <w:link w:val="a7"/>
    <w:uiPriority w:val="99"/>
    <w:semiHidden/>
    <w:rsid w:val="00704346"/>
    <w:rPr>
      <w:rFonts w:ascii="Tahoma" w:eastAsia="Times New Roman" w:hAnsi="Tahoma" w:cs="Tahoma"/>
      <w:sz w:val="18"/>
      <w:szCs w:val="18"/>
    </w:rPr>
  </w:style>
  <w:style w:type="table" w:styleId="a9">
    <w:name w:val="Table Grid"/>
    <w:basedOn w:val="a1"/>
    <w:uiPriority w:val="59"/>
    <w:rsid w:val="00564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6396C"/>
    <w:pPr>
      <w:ind w:left="720"/>
      <w:contextualSpacing/>
    </w:pPr>
    <w:rPr>
      <w:rFonts w:asciiTheme="minorHAnsi" w:eastAsiaTheme="minorEastAsia" w:hAnsiTheme="minorHAnsi" w:cstheme="minorBidi"/>
    </w:rPr>
  </w:style>
  <w:style w:type="character" w:styleId="ab">
    <w:name w:val="Strong"/>
    <w:basedOn w:val="a0"/>
    <w:uiPriority w:val="22"/>
    <w:qFormat/>
    <w:rsid w:val="00A6396C"/>
    <w:rPr>
      <w:b/>
      <w:bCs/>
    </w:rPr>
  </w:style>
  <w:style w:type="paragraph" w:styleId="NormalWeb0">
    <w:name w:val="Normal (Web)"/>
    <w:basedOn w:val="a"/>
    <w:uiPriority w:val="99"/>
    <w:unhideWhenUsed/>
    <w:rsid w:val="00A6396C"/>
    <w:pPr>
      <w:spacing w:before="100" w:beforeAutospacing="1" w:after="100" w:afterAutospacing="1"/>
    </w:pPr>
    <w:rPr>
      <w:rFonts w:ascii="Times" w:eastAsiaTheme="minorEastAsia" w:hAnsi="Times"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499">
      <w:bodyDiv w:val="1"/>
      <w:marLeft w:val="0"/>
      <w:marRight w:val="0"/>
      <w:marTop w:val="0"/>
      <w:marBottom w:val="0"/>
      <w:divBdr>
        <w:top w:val="none" w:sz="0" w:space="0" w:color="auto"/>
        <w:left w:val="none" w:sz="0" w:space="0" w:color="auto"/>
        <w:bottom w:val="none" w:sz="0" w:space="0" w:color="auto"/>
        <w:right w:val="none" w:sz="0" w:space="0" w:color="auto"/>
      </w:divBdr>
    </w:div>
    <w:div w:id="36897136">
      <w:bodyDiv w:val="1"/>
      <w:marLeft w:val="0"/>
      <w:marRight w:val="0"/>
      <w:marTop w:val="0"/>
      <w:marBottom w:val="0"/>
      <w:divBdr>
        <w:top w:val="none" w:sz="0" w:space="0" w:color="auto"/>
        <w:left w:val="none" w:sz="0" w:space="0" w:color="auto"/>
        <w:bottom w:val="none" w:sz="0" w:space="0" w:color="auto"/>
        <w:right w:val="none" w:sz="0" w:space="0" w:color="auto"/>
      </w:divBdr>
    </w:div>
    <w:div w:id="115949288">
      <w:bodyDiv w:val="1"/>
      <w:marLeft w:val="0"/>
      <w:marRight w:val="0"/>
      <w:marTop w:val="0"/>
      <w:marBottom w:val="0"/>
      <w:divBdr>
        <w:top w:val="none" w:sz="0" w:space="0" w:color="auto"/>
        <w:left w:val="none" w:sz="0" w:space="0" w:color="auto"/>
        <w:bottom w:val="none" w:sz="0" w:space="0" w:color="auto"/>
        <w:right w:val="none" w:sz="0" w:space="0" w:color="auto"/>
      </w:divBdr>
    </w:div>
    <w:div w:id="121387923">
      <w:bodyDiv w:val="1"/>
      <w:marLeft w:val="0"/>
      <w:marRight w:val="0"/>
      <w:marTop w:val="0"/>
      <w:marBottom w:val="0"/>
      <w:divBdr>
        <w:top w:val="none" w:sz="0" w:space="0" w:color="auto"/>
        <w:left w:val="none" w:sz="0" w:space="0" w:color="auto"/>
        <w:bottom w:val="none" w:sz="0" w:space="0" w:color="auto"/>
        <w:right w:val="none" w:sz="0" w:space="0" w:color="auto"/>
      </w:divBdr>
    </w:div>
    <w:div w:id="190186975">
      <w:bodyDiv w:val="1"/>
      <w:marLeft w:val="0"/>
      <w:marRight w:val="0"/>
      <w:marTop w:val="0"/>
      <w:marBottom w:val="0"/>
      <w:divBdr>
        <w:top w:val="none" w:sz="0" w:space="0" w:color="auto"/>
        <w:left w:val="none" w:sz="0" w:space="0" w:color="auto"/>
        <w:bottom w:val="none" w:sz="0" w:space="0" w:color="auto"/>
        <w:right w:val="none" w:sz="0" w:space="0" w:color="auto"/>
      </w:divBdr>
    </w:div>
    <w:div w:id="228923460">
      <w:bodyDiv w:val="1"/>
      <w:marLeft w:val="0"/>
      <w:marRight w:val="0"/>
      <w:marTop w:val="0"/>
      <w:marBottom w:val="0"/>
      <w:divBdr>
        <w:top w:val="none" w:sz="0" w:space="0" w:color="auto"/>
        <w:left w:val="none" w:sz="0" w:space="0" w:color="auto"/>
        <w:bottom w:val="none" w:sz="0" w:space="0" w:color="auto"/>
        <w:right w:val="none" w:sz="0" w:space="0" w:color="auto"/>
      </w:divBdr>
    </w:div>
    <w:div w:id="350226649">
      <w:bodyDiv w:val="1"/>
      <w:marLeft w:val="0"/>
      <w:marRight w:val="0"/>
      <w:marTop w:val="0"/>
      <w:marBottom w:val="0"/>
      <w:divBdr>
        <w:top w:val="none" w:sz="0" w:space="0" w:color="auto"/>
        <w:left w:val="none" w:sz="0" w:space="0" w:color="auto"/>
        <w:bottom w:val="none" w:sz="0" w:space="0" w:color="auto"/>
        <w:right w:val="none" w:sz="0" w:space="0" w:color="auto"/>
      </w:divBdr>
    </w:div>
    <w:div w:id="449394659">
      <w:bodyDiv w:val="1"/>
      <w:marLeft w:val="0"/>
      <w:marRight w:val="0"/>
      <w:marTop w:val="0"/>
      <w:marBottom w:val="0"/>
      <w:divBdr>
        <w:top w:val="none" w:sz="0" w:space="0" w:color="auto"/>
        <w:left w:val="none" w:sz="0" w:space="0" w:color="auto"/>
        <w:bottom w:val="none" w:sz="0" w:space="0" w:color="auto"/>
        <w:right w:val="none" w:sz="0" w:space="0" w:color="auto"/>
      </w:divBdr>
    </w:div>
    <w:div w:id="512964296">
      <w:bodyDiv w:val="1"/>
      <w:marLeft w:val="0"/>
      <w:marRight w:val="0"/>
      <w:marTop w:val="0"/>
      <w:marBottom w:val="0"/>
      <w:divBdr>
        <w:top w:val="none" w:sz="0" w:space="0" w:color="auto"/>
        <w:left w:val="none" w:sz="0" w:space="0" w:color="auto"/>
        <w:bottom w:val="none" w:sz="0" w:space="0" w:color="auto"/>
        <w:right w:val="none" w:sz="0" w:space="0" w:color="auto"/>
      </w:divBdr>
    </w:div>
    <w:div w:id="574584784">
      <w:bodyDiv w:val="1"/>
      <w:marLeft w:val="0"/>
      <w:marRight w:val="0"/>
      <w:marTop w:val="0"/>
      <w:marBottom w:val="0"/>
      <w:divBdr>
        <w:top w:val="none" w:sz="0" w:space="0" w:color="auto"/>
        <w:left w:val="none" w:sz="0" w:space="0" w:color="auto"/>
        <w:bottom w:val="none" w:sz="0" w:space="0" w:color="auto"/>
        <w:right w:val="none" w:sz="0" w:space="0" w:color="auto"/>
      </w:divBdr>
    </w:div>
    <w:div w:id="610010171">
      <w:bodyDiv w:val="1"/>
      <w:marLeft w:val="0"/>
      <w:marRight w:val="0"/>
      <w:marTop w:val="0"/>
      <w:marBottom w:val="0"/>
      <w:divBdr>
        <w:top w:val="none" w:sz="0" w:space="0" w:color="auto"/>
        <w:left w:val="none" w:sz="0" w:space="0" w:color="auto"/>
        <w:bottom w:val="none" w:sz="0" w:space="0" w:color="auto"/>
        <w:right w:val="none" w:sz="0" w:space="0" w:color="auto"/>
      </w:divBdr>
    </w:div>
    <w:div w:id="651759462">
      <w:bodyDiv w:val="1"/>
      <w:marLeft w:val="0"/>
      <w:marRight w:val="0"/>
      <w:marTop w:val="0"/>
      <w:marBottom w:val="0"/>
      <w:divBdr>
        <w:top w:val="none" w:sz="0" w:space="0" w:color="auto"/>
        <w:left w:val="none" w:sz="0" w:space="0" w:color="auto"/>
        <w:bottom w:val="none" w:sz="0" w:space="0" w:color="auto"/>
        <w:right w:val="none" w:sz="0" w:space="0" w:color="auto"/>
      </w:divBdr>
    </w:div>
    <w:div w:id="792212499">
      <w:bodyDiv w:val="1"/>
      <w:marLeft w:val="0"/>
      <w:marRight w:val="0"/>
      <w:marTop w:val="0"/>
      <w:marBottom w:val="0"/>
      <w:divBdr>
        <w:top w:val="none" w:sz="0" w:space="0" w:color="auto"/>
        <w:left w:val="none" w:sz="0" w:space="0" w:color="auto"/>
        <w:bottom w:val="none" w:sz="0" w:space="0" w:color="auto"/>
        <w:right w:val="none" w:sz="0" w:space="0" w:color="auto"/>
      </w:divBdr>
    </w:div>
    <w:div w:id="979189626">
      <w:bodyDiv w:val="1"/>
      <w:marLeft w:val="0"/>
      <w:marRight w:val="0"/>
      <w:marTop w:val="0"/>
      <w:marBottom w:val="0"/>
      <w:divBdr>
        <w:top w:val="none" w:sz="0" w:space="0" w:color="auto"/>
        <w:left w:val="none" w:sz="0" w:space="0" w:color="auto"/>
        <w:bottom w:val="none" w:sz="0" w:space="0" w:color="auto"/>
        <w:right w:val="none" w:sz="0" w:space="0" w:color="auto"/>
      </w:divBdr>
    </w:div>
    <w:div w:id="1019432838">
      <w:bodyDiv w:val="1"/>
      <w:marLeft w:val="0"/>
      <w:marRight w:val="0"/>
      <w:marTop w:val="0"/>
      <w:marBottom w:val="0"/>
      <w:divBdr>
        <w:top w:val="none" w:sz="0" w:space="0" w:color="auto"/>
        <w:left w:val="none" w:sz="0" w:space="0" w:color="auto"/>
        <w:bottom w:val="none" w:sz="0" w:space="0" w:color="auto"/>
        <w:right w:val="none" w:sz="0" w:space="0" w:color="auto"/>
      </w:divBdr>
    </w:div>
    <w:div w:id="1026449670">
      <w:bodyDiv w:val="1"/>
      <w:marLeft w:val="0"/>
      <w:marRight w:val="0"/>
      <w:marTop w:val="0"/>
      <w:marBottom w:val="0"/>
      <w:divBdr>
        <w:top w:val="none" w:sz="0" w:space="0" w:color="auto"/>
        <w:left w:val="none" w:sz="0" w:space="0" w:color="auto"/>
        <w:bottom w:val="none" w:sz="0" w:space="0" w:color="auto"/>
        <w:right w:val="none" w:sz="0" w:space="0" w:color="auto"/>
      </w:divBdr>
    </w:div>
    <w:div w:id="1148745880">
      <w:bodyDiv w:val="1"/>
      <w:marLeft w:val="0"/>
      <w:marRight w:val="0"/>
      <w:marTop w:val="0"/>
      <w:marBottom w:val="0"/>
      <w:divBdr>
        <w:top w:val="none" w:sz="0" w:space="0" w:color="auto"/>
        <w:left w:val="none" w:sz="0" w:space="0" w:color="auto"/>
        <w:bottom w:val="none" w:sz="0" w:space="0" w:color="auto"/>
        <w:right w:val="none" w:sz="0" w:space="0" w:color="auto"/>
      </w:divBdr>
    </w:div>
    <w:div w:id="1265696834">
      <w:bodyDiv w:val="1"/>
      <w:marLeft w:val="0"/>
      <w:marRight w:val="0"/>
      <w:marTop w:val="0"/>
      <w:marBottom w:val="0"/>
      <w:divBdr>
        <w:top w:val="none" w:sz="0" w:space="0" w:color="auto"/>
        <w:left w:val="none" w:sz="0" w:space="0" w:color="auto"/>
        <w:bottom w:val="none" w:sz="0" w:space="0" w:color="auto"/>
        <w:right w:val="none" w:sz="0" w:space="0" w:color="auto"/>
      </w:divBdr>
    </w:div>
    <w:div w:id="1372337472">
      <w:bodyDiv w:val="1"/>
      <w:marLeft w:val="0"/>
      <w:marRight w:val="0"/>
      <w:marTop w:val="0"/>
      <w:marBottom w:val="0"/>
      <w:divBdr>
        <w:top w:val="none" w:sz="0" w:space="0" w:color="auto"/>
        <w:left w:val="none" w:sz="0" w:space="0" w:color="auto"/>
        <w:bottom w:val="none" w:sz="0" w:space="0" w:color="auto"/>
        <w:right w:val="none" w:sz="0" w:space="0" w:color="auto"/>
      </w:divBdr>
    </w:div>
    <w:div w:id="1392457001">
      <w:bodyDiv w:val="1"/>
      <w:marLeft w:val="0"/>
      <w:marRight w:val="0"/>
      <w:marTop w:val="0"/>
      <w:marBottom w:val="0"/>
      <w:divBdr>
        <w:top w:val="none" w:sz="0" w:space="0" w:color="auto"/>
        <w:left w:val="none" w:sz="0" w:space="0" w:color="auto"/>
        <w:bottom w:val="none" w:sz="0" w:space="0" w:color="auto"/>
        <w:right w:val="none" w:sz="0" w:space="0" w:color="auto"/>
      </w:divBdr>
    </w:div>
    <w:div w:id="1450511985">
      <w:bodyDiv w:val="1"/>
      <w:marLeft w:val="0"/>
      <w:marRight w:val="0"/>
      <w:marTop w:val="0"/>
      <w:marBottom w:val="0"/>
      <w:divBdr>
        <w:top w:val="none" w:sz="0" w:space="0" w:color="auto"/>
        <w:left w:val="none" w:sz="0" w:space="0" w:color="auto"/>
        <w:bottom w:val="none" w:sz="0" w:space="0" w:color="auto"/>
        <w:right w:val="none" w:sz="0" w:space="0" w:color="auto"/>
      </w:divBdr>
    </w:div>
    <w:div w:id="1475874571">
      <w:bodyDiv w:val="1"/>
      <w:marLeft w:val="0"/>
      <w:marRight w:val="0"/>
      <w:marTop w:val="0"/>
      <w:marBottom w:val="0"/>
      <w:divBdr>
        <w:top w:val="none" w:sz="0" w:space="0" w:color="auto"/>
        <w:left w:val="none" w:sz="0" w:space="0" w:color="auto"/>
        <w:bottom w:val="none" w:sz="0" w:space="0" w:color="auto"/>
        <w:right w:val="none" w:sz="0" w:space="0" w:color="auto"/>
      </w:divBdr>
    </w:div>
    <w:div w:id="1476793764">
      <w:bodyDiv w:val="1"/>
      <w:marLeft w:val="0"/>
      <w:marRight w:val="0"/>
      <w:marTop w:val="0"/>
      <w:marBottom w:val="0"/>
      <w:divBdr>
        <w:top w:val="none" w:sz="0" w:space="0" w:color="auto"/>
        <w:left w:val="none" w:sz="0" w:space="0" w:color="auto"/>
        <w:bottom w:val="none" w:sz="0" w:space="0" w:color="auto"/>
        <w:right w:val="none" w:sz="0" w:space="0" w:color="auto"/>
      </w:divBdr>
    </w:div>
    <w:div w:id="1515345402">
      <w:bodyDiv w:val="1"/>
      <w:marLeft w:val="0"/>
      <w:marRight w:val="0"/>
      <w:marTop w:val="0"/>
      <w:marBottom w:val="0"/>
      <w:divBdr>
        <w:top w:val="none" w:sz="0" w:space="0" w:color="auto"/>
        <w:left w:val="none" w:sz="0" w:space="0" w:color="auto"/>
        <w:bottom w:val="none" w:sz="0" w:space="0" w:color="auto"/>
        <w:right w:val="none" w:sz="0" w:space="0" w:color="auto"/>
      </w:divBdr>
    </w:div>
    <w:div w:id="1580097359">
      <w:bodyDiv w:val="1"/>
      <w:marLeft w:val="0"/>
      <w:marRight w:val="0"/>
      <w:marTop w:val="0"/>
      <w:marBottom w:val="0"/>
      <w:divBdr>
        <w:top w:val="none" w:sz="0" w:space="0" w:color="auto"/>
        <w:left w:val="none" w:sz="0" w:space="0" w:color="auto"/>
        <w:bottom w:val="none" w:sz="0" w:space="0" w:color="auto"/>
        <w:right w:val="none" w:sz="0" w:space="0" w:color="auto"/>
      </w:divBdr>
    </w:div>
    <w:div w:id="1748186222">
      <w:bodyDiv w:val="1"/>
      <w:marLeft w:val="0"/>
      <w:marRight w:val="0"/>
      <w:marTop w:val="0"/>
      <w:marBottom w:val="0"/>
      <w:divBdr>
        <w:top w:val="none" w:sz="0" w:space="0" w:color="auto"/>
        <w:left w:val="none" w:sz="0" w:space="0" w:color="auto"/>
        <w:bottom w:val="none" w:sz="0" w:space="0" w:color="auto"/>
        <w:right w:val="none" w:sz="0" w:space="0" w:color="auto"/>
      </w:divBdr>
    </w:div>
    <w:div w:id="1804075585">
      <w:bodyDiv w:val="1"/>
      <w:marLeft w:val="0"/>
      <w:marRight w:val="0"/>
      <w:marTop w:val="0"/>
      <w:marBottom w:val="0"/>
      <w:divBdr>
        <w:top w:val="none" w:sz="0" w:space="0" w:color="auto"/>
        <w:left w:val="none" w:sz="0" w:space="0" w:color="auto"/>
        <w:bottom w:val="none" w:sz="0" w:space="0" w:color="auto"/>
        <w:right w:val="none" w:sz="0" w:space="0" w:color="auto"/>
      </w:divBdr>
    </w:div>
    <w:div w:id="1922326152">
      <w:bodyDiv w:val="1"/>
      <w:marLeft w:val="0"/>
      <w:marRight w:val="0"/>
      <w:marTop w:val="0"/>
      <w:marBottom w:val="0"/>
      <w:divBdr>
        <w:top w:val="none" w:sz="0" w:space="0" w:color="auto"/>
        <w:left w:val="none" w:sz="0" w:space="0" w:color="auto"/>
        <w:bottom w:val="none" w:sz="0" w:space="0" w:color="auto"/>
        <w:right w:val="none" w:sz="0" w:space="0" w:color="auto"/>
      </w:divBdr>
    </w:div>
    <w:div w:id="1948998447">
      <w:bodyDiv w:val="1"/>
      <w:marLeft w:val="0"/>
      <w:marRight w:val="0"/>
      <w:marTop w:val="0"/>
      <w:marBottom w:val="0"/>
      <w:divBdr>
        <w:top w:val="none" w:sz="0" w:space="0" w:color="auto"/>
        <w:left w:val="none" w:sz="0" w:space="0" w:color="auto"/>
        <w:bottom w:val="none" w:sz="0" w:space="0" w:color="auto"/>
        <w:right w:val="none" w:sz="0" w:space="0" w:color="auto"/>
      </w:divBdr>
    </w:div>
    <w:div w:id="197482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8</Pages>
  <Words>1746</Words>
  <Characters>8734</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
    </vt:vector>
  </TitlesOfParts>
  <Company>HOME</Company>
  <LinksUpToDate>false</LinksUpToDate>
  <CharactersWithSpaces>10460</CharactersWithSpaces>
  <SharedDoc>false</SharedDoc>
  <HLinks>
    <vt:vector size="12" baseType="variant">
      <vt:variant>
        <vt:i4>2359418</vt:i4>
      </vt:variant>
      <vt:variant>
        <vt:i4>3</vt:i4>
      </vt:variant>
      <vt:variant>
        <vt:i4>0</vt:i4>
      </vt:variant>
      <vt:variant>
        <vt:i4>5</vt:i4>
      </vt:variant>
      <vt:variant>
        <vt:lpwstr>https://he-il.facebook.com/hondaIsrael</vt:lpwstr>
      </vt:variant>
      <vt:variant>
        <vt:lpwstr/>
      </vt:variant>
      <vt:variant>
        <vt:i4>7143539</vt:i4>
      </vt:variant>
      <vt:variant>
        <vt:i4>0</vt:i4>
      </vt:variant>
      <vt:variant>
        <vt:i4>0</vt:i4>
      </vt:variant>
      <vt:variant>
        <vt:i4>5</vt:i4>
      </vt:variant>
      <vt:variant>
        <vt:lpwstr>http://www.honda.co.il/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ornit</dc:creator>
  <cp:lastModifiedBy>SAMSUNG</cp:lastModifiedBy>
  <cp:revision>3</cp:revision>
  <dcterms:created xsi:type="dcterms:W3CDTF">2018-04-16T06:42:00Z</dcterms:created>
  <dcterms:modified xsi:type="dcterms:W3CDTF">2018-07-04T15:00:00Z</dcterms:modified>
</cp:coreProperties>
</file>