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71" w:rsidRDefault="00EC7971" w:rsidP="00EC7971">
      <w:pPr>
        <w:jc w:val="center"/>
        <w:rPr>
          <w:rFonts w:ascii="Arial" w:hAnsi="Arial" w:cs="Arial"/>
          <w:b/>
          <w:bCs/>
          <w:sz w:val="56"/>
          <w:szCs w:val="56"/>
          <w:rtl/>
        </w:rPr>
      </w:pPr>
    </w:p>
    <w:p w:rsidR="00A07D5B" w:rsidRPr="00EC7971" w:rsidRDefault="002C433A" w:rsidP="00EC7971">
      <w:pPr>
        <w:jc w:val="center"/>
        <w:rPr>
          <w:rFonts w:ascii="Arial" w:hAnsi="Arial" w:cs="Arial"/>
          <w:b/>
          <w:bCs/>
          <w:sz w:val="52"/>
          <w:szCs w:val="52"/>
          <w:rtl/>
        </w:rPr>
      </w:pPr>
      <w:proofErr w:type="spellStart"/>
      <w:r w:rsidRPr="00EC7971">
        <w:rPr>
          <w:rFonts w:ascii="Arial" w:hAnsi="Arial" w:cs="Arial" w:hint="cs"/>
          <w:b/>
          <w:bCs/>
          <w:sz w:val="56"/>
          <w:szCs w:val="56"/>
          <w:rtl/>
        </w:rPr>
        <w:t>קוואסאקי</w:t>
      </w:r>
      <w:proofErr w:type="spellEnd"/>
      <w:r w:rsidRPr="00EC7971">
        <w:rPr>
          <w:rFonts w:ascii="Arial" w:hAnsi="Arial" w:cs="Arial" w:hint="cs"/>
          <w:b/>
          <w:bCs/>
          <w:sz w:val="56"/>
          <w:szCs w:val="56"/>
          <w:rtl/>
        </w:rPr>
        <w:t xml:space="preserve"> </w:t>
      </w:r>
      <w:r w:rsidRPr="00EC7971">
        <w:rPr>
          <w:rFonts w:ascii="Arial" w:hAnsi="Arial" w:cs="Arial"/>
          <w:b/>
          <w:bCs/>
          <w:sz w:val="56"/>
          <w:szCs w:val="56"/>
        </w:rPr>
        <w:t>Ninja 400</w:t>
      </w:r>
      <w:r w:rsidRPr="00EC7971">
        <w:rPr>
          <w:rFonts w:ascii="Arial" w:hAnsi="Arial" w:cs="Arial" w:hint="cs"/>
          <w:b/>
          <w:bCs/>
          <w:sz w:val="56"/>
          <w:szCs w:val="56"/>
          <w:rtl/>
        </w:rPr>
        <w:t xml:space="preserve"> </w:t>
      </w:r>
      <w:r w:rsidRPr="00EC7971">
        <w:rPr>
          <w:rFonts w:ascii="Arial" w:hAnsi="Arial" w:cs="Arial"/>
          <w:b/>
          <w:bCs/>
          <w:sz w:val="56"/>
          <w:szCs w:val="56"/>
          <w:rtl/>
        </w:rPr>
        <w:t>–</w:t>
      </w:r>
      <w:r w:rsidRPr="00EC7971">
        <w:rPr>
          <w:rFonts w:ascii="Arial" w:hAnsi="Arial" w:cs="Arial" w:hint="cs"/>
          <w:b/>
          <w:bCs/>
          <w:sz w:val="56"/>
          <w:szCs w:val="56"/>
          <w:rtl/>
        </w:rPr>
        <w:t xml:space="preserve"> עכשיו בישראל</w:t>
      </w:r>
    </w:p>
    <w:p w:rsidR="00A36AA0" w:rsidRDefault="00A36AA0" w:rsidP="00EC7971">
      <w:pPr>
        <w:rPr>
          <w:rFonts w:ascii="Arial" w:hAnsi="Arial" w:cs="Arial"/>
          <w:sz w:val="44"/>
          <w:szCs w:val="44"/>
          <w:u w:val="single"/>
          <w:rtl/>
        </w:rPr>
      </w:pPr>
    </w:p>
    <w:p w:rsidR="00357341" w:rsidRPr="002C433A" w:rsidRDefault="00357341" w:rsidP="004118EC">
      <w:pPr>
        <w:jc w:val="both"/>
        <w:rPr>
          <w:rFonts w:ascii="Arial" w:hAnsi="Arial" w:cs="Arial"/>
          <w:sz w:val="28"/>
          <w:szCs w:val="28"/>
          <w:rtl/>
        </w:rPr>
      </w:pPr>
    </w:p>
    <w:p w:rsidR="004D1E5E" w:rsidRPr="00F57AE4" w:rsidRDefault="001C1B06" w:rsidP="008274AD">
      <w:pPr>
        <w:jc w:val="both"/>
        <w:rPr>
          <w:rFonts w:ascii="Arial" w:hAnsi="Arial" w:cs="Arial"/>
          <w:sz w:val="24"/>
          <w:szCs w:val="24"/>
          <w:rtl/>
        </w:rPr>
      </w:pPr>
      <w:r w:rsidRPr="00F57AE4">
        <w:rPr>
          <w:rFonts w:ascii="Arial" w:hAnsi="Arial" w:cs="Arial" w:hint="cs"/>
          <w:sz w:val="24"/>
          <w:szCs w:val="24"/>
          <w:rtl/>
        </w:rPr>
        <w:t>מטרו מוטור, יבואנית</w:t>
      </w:r>
      <w:r w:rsidR="002F0CA0" w:rsidRPr="00F57AE4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2C433A" w:rsidRPr="00F57AE4">
        <w:rPr>
          <w:rFonts w:ascii="Arial" w:hAnsi="Arial" w:cs="Arial" w:hint="cs"/>
          <w:sz w:val="24"/>
          <w:szCs w:val="24"/>
          <w:rtl/>
        </w:rPr>
        <w:t>קוואסאקי</w:t>
      </w:r>
      <w:proofErr w:type="spellEnd"/>
      <w:r w:rsidR="002F0CA0" w:rsidRPr="00F57AE4">
        <w:rPr>
          <w:rFonts w:ascii="Arial" w:hAnsi="Arial" w:cs="Arial" w:hint="cs"/>
          <w:sz w:val="24"/>
          <w:szCs w:val="24"/>
          <w:rtl/>
        </w:rPr>
        <w:t xml:space="preserve"> בישראל</w:t>
      </w:r>
      <w:r w:rsidR="00A07D5B" w:rsidRPr="00F57AE4">
        <w:rPr>
          <w:rFonts w:ascii="Arial" w:hAnsi="Arial" w:cs="Arial" w:hint="cs"/>
          <w:sz w:val="24"/>
          <w:szCs w:val="24"/>
          <w:rtl/>
        </w:rPr>
        <w:t>,</w:t>
      </w:r>
      <w:r w:rsidR="002F0CA0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="008274AD" w:rsidRPr="00F57AE4">
        <w:rPr>
          <w:rFonts w:ascii="Arial" w:hAnsi="Arial" w:cs="Arial" w:hint="cs"/>
          <w:sz w:val="24"/>
          <w:szCs w:val="24"/>
          <w:rtl/>
        </w:rPr>
        <w:t>שמחה</w:t>
      </w:r>
      <w:r w:rsidR="002F0CA0" w:rsidRPr="00F57AE4">
        <w:rPr>
          <w:rFonts w:ascii="Arial" w:hAnsi="Arial" w:cs="Arial" w:hint="cs"/>
          <w:sz w:val="24"/>
          <w:szCs w:val="24"/>
          <w:rtl/>
        </w:rPr>
        <w:t xml:space="preserve"> להודיע 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על התחלת שיווקו בישראל של דגם הסופר-ספורט בקטגוריית </w:t>
      </w:r>
      <w:r w:rsidR="008274AD" w:rsidRPr="00F57AE4">
        <w:rPr>
          <w:rFonts w:ascii="Arial" w:hAnsi="Arial" w:cs="Arial"/>
          <w:sz w:val="24"/>
          <w:szCs w:val="24"/>
        </w:rPr>
        <w:t>A1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 של </w:t>
      </w:r>
      <w:proofErr w:type="spellStart"/>
      <w:r w:rsidR="008274AD" w:rsidRPr="00F57AE4">
        <w:rPr>
          <w:rFonts w:ascii="Arial" w:hAnsi="Arial" w:cs="Arial" w:hint="cs"/>
          <w:sz w:val="24"/>
          <w:szCs w:val="24"/>
          <w:rtl/>
        </w:rPr>
        <w:t>קוואסאקי</w:t>
      </w:r>
      <w:proofErr w:type="spellEnd"/>
      <w:r w:rsidR="008274AD" w:rsidRPr="00F57AE4">
        <w:rPr>
          <w:rFonts w:ascii="Arial" w:hAnsi="Arial" w:cs="Arial" w:hint="cs"/>
          <w:sz w:val="24"/>
          <w:szCs w:val="24"/>
          <w:rtl/>
        </w:rPr>
        <w:t xml:space="preserve"> -</w:t>
      </w:r>
      <w:r w:rsidR="00A07D5B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="008274AD" w:rsidRPr="00F57AE4">
        <w:rPr>
          <w:rFonts w:ascii="Arial" w:hAnsi="Arial" w:cs="Arial" w:hint="cs"/>
          <w:sz w:val="24"/>
          <w:szCs w:val="24"/>
          <w:rtl/>
        </w:rPr>
        <w:t>ה-</w:t>
      </w:r>
      <w:r w:rsidR="008274AD" w:rsidRPr="00F57AE4">
        <w:rPr>
          <w:rFonts w:ascii="Arial" w:hAnsi="Arial" w:cs="Arial"/>
          <w:sz w:val="24"/>
          <w:szCs w:val="24"/>
        </w:rPr>
        <w:t>Ninja 400</w:t>
      </w:r>
      <w:r w:rsidR="002C433A" w:rsidRPr="00F57AE4">
        <w:rPr>
          <w:rFonts w:ascii="Arial" w:hAnsi="Arial" w:cs="Arial" w:hint="cs"/>
          <w:sz w:val="24"/>
          <w:szCs w:val="24"/>
          <w:rtl/>
        </w:rPr>
        <w:t xml:space="preserve">. </w:t>
      </w:r>
      <w:r w:rsidR="008274AD" w:rsidRPr="00F57AE4">
        <w:rPr>
          <w:rFonts w:ascii="Arial" w:hAnsi="Arial" w:cs="Arial" w:hint="cs"/>
          <w:sz w:val="24"/>
          <w:szCs w:val="24"/>
          <w:rtl/>
        </w:rPr>
        <w:t>ה-</w:t>
      </w:r>
      <w:r w:rsidR="008274AD" w:rsidRPr="00F57AE4">
        <w:rPr>
          <w:rFonts w:ascii="Arial" w:hAnsi="Arial" w:cs="Arial"/>
          <w:sz w:val="24"/>
          <w:szCs w:val="24"/>
        </w:rPr>
        <w:t>Ninja 400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 החדש לחלוטין הוא מחליפו של ה-</w:t>
      </w:r>
      <w:r w:rsidR="008274AD" w:rsidRPr="00F57AE4">
        <w:rPr>
          <w:rFonts w:ascii="Arial" w:hAnsi="Arial" w:cs="Arial"/>
          <w:sz w:val="24"/>
          <w:szCs w:val="24"/>
        </w:rPr>
        <w:t>Ninja 300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 הפופולארי, ומציג עלייה משמעותית בביצועים בקטגוריית ה-</w:t>
      </w:r>
      <w:r w:rsidR="008274AD" w:rsidRPr="00F57AE4">
        <w:rPr>
          <w:rFonts w:ascii="Arial" w:hAnsi="Arial" w:cs="Arial"/>
          <w:sz w:val="24"/>
          <w:szCs w:val="24"/>
        </w:rPr>
        <w:t xml:space="preserve"> A1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 לרוכב הספורטיבי.</w:t>
      </w:r>
    </w:p>
    <w:p w:rsidR="008274AD" w:rsidRPr="00F57AE4" w:rsidRDefault="008274AD" w:rsidP="008274AD">
      <w:pPr>
        <w:jc w:val="both"/>
        <w:rPr>
          <w:rFonts w:ascii="Arial" w:hAnsi="Arial" w:cs="Arial"/>
          <w:sz w:val="24"/>
          <w:szCs w:val="24"/>
          <w:rtl/>
        </w:rPr>
      </w:pPr>
    </w:p>
    <w:p w:rsidR="00DC57B9" w:rsidRPr="00F57AE4" w:rsidRDefault="00DC57B9" w:rsidP="00DC57B9">
      <w:pPr>
        <w:jc w:val="both"/>
        <w:rPr>
          <w:rFonts w:ascii="Arial" w:hAnsi="Arial" w:cs="Arial"/>
          <w:sz w:val="24"/>
          <w:szCs w:val="24"/>
          <w:rtl/>
        </w:rPr>
      </w:pPr>
    </w:p>
    <w:p w:rsidR="00DC57B9" w:rsidRPr="00F57AE4" w:rsidRDefault="00DC57B9" w:rsidP="00DC57B9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F57AE4">
        <w:rPr>
          <w:rFonts w:ascii="Arial" w:hAnsi="Arial" w:cs="Arial" w:hint="cs"/>
          <w:b/>
          <w:bCs/>
          <w:sz w:val="24"/>
          <w:szCs w:val="24"/>
          <w:u w:val="single"/>
          <w:rtl/>
        </w:rPr>
        <w:t>מנוע חדש</w:t>
      </w:r>
    </w:p>
    <w:p w:rsidR="00EC7971" w:rsidRPr="00F57AE4" w:rsidRDefault="00EC7971" w:rsidP="00A36AA0">
      <w:pPr>
        <w:jc w:val="both"/>
        <w:rPr>
          <w:rFonts w:ascii="Arial" w:hAnsi="Arial" w:cs="Arial"/>
          <w:sz w:val="24"/>
          <w:szCs w:val="24"/>
          <w:rtl/>
        </w:rPr>
      </w:pPr>
    </w:p>
    <w:p w:rsidR="00DC57B9" w:rsidRPr="00F57AE4" w:rsidRDefault="00DC57B9" w:rsidP="009C0495">
      <w:pPr>
        <w:jc w:val="both"/>
        <w:rPr>
          <w:rFonts w:ascii="Arial" w:hAnsi="Arial" w:cs="Arial"/>
          <w:sz w:val="24"/>
          <w:szCs w:val="24"/>
          <w:rtl/>
        </w:rPr>
      </w:pPr>
      <w:r w:rsidRPr="00F57AE4">
        <w:rPr>
          <w:rFonts w:ascii="Arial" w:hAnsi="Arial" w:cs="Arial" w:hint="cs"/>
          <w:sz w:val="24"/>
          <w:szCs w:val="24"/>
          <w:rtl/>
        </w:rPr>
        <w:t xml:space="preserve">מנוע </w:t>
      </w:r>
      <w:r w:rsidR="00A36AA0" w:rsidRPr="00F57AE4">
        <w:rPr>
          <w:rFonts w:ascii="Arial" w:hAnsi="Arial" w:cs="Arial" w:hint="cs"/>
          <w:sz w:val="24"/>
          <w:szCs w:val="24"/>
          <w:rtl/>
        </w:rPr>
        <w:t>ה-</w:t>
      </w:r>
      <w:r w:rsidR="00A36AA0" w:rsidRPr="00F57AE4">
        <w:rPr>
          <w:rFonts w:ascii="Arial" w:hAnsi="Arial" w:cs="Arial"/>
          <w:sz w:val="24"/>
          <w:szCs w:val="24"/>
        </w:rPr>
        <w:t xml:space="preserve">399 </w:t>
      </w:r>
      <w:r w:rsidR="00A36AA0" w:rsidRPr="00F57AE4">
        <w:rPr>
          <w:rFonts w:ascii="Arial" w:hAnsi="Arial" w:cs="Arial" w:hint="cs"/>
          <w:sz w:val="24"/>
          <w:szCs w:val="24"/>
          <w:rtl/>
        </w:rPr>
        <w:t xml:space="preserve"> סמ"ק </w:t>
      </w:r>
      <w:r w:rsidRPr="00F57AE4">
        <w:rPr>
          <w:rFonts w:ascii="Arial" w:hAnsi="Arial" w:cs="Arial" w:hint="cs"/>
          <w:sz w:val="24"/>
          <w:szCs w:val="24"/>
          <w:rtl/>
        </w:rPr>
        <w:t>החדש לגמרי של ה-</w:t>
      </w:r>
      <w:r w:rsidRPr="00F57AE4">
        <w:rPr>
          <w:rFonts w:ascii="Arial" w:hAnsi="Arial" w:cs="Arial"/>
          <w:sz w:val="24"/>
          <w:szCs w:val="24"/>
        </w:rPr>
        <w:t>Ninja 400</w:t>
      </w:r>
      <w:r w:rsidRPr="00F57AE4">
        <w:rPr>
          <w:rFonts w:ascii="Arial" w:hAnsi="Arial" w:cs="Arial" w:hint="cs"/>
          <w:sz w:val="24"/>
          <w:szCs w:val="24"/>
          <w:rtl/>
        </w:rPr>
        <w:t xml:space="preserve"> מציע 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הספק גבוה ביותר בקטגוריה </w:t>
      </w:r>
      <w:r w:rsidR="009C0495" w:rsidRPr="00F57AE4">
        <w:rPr>
          <w:rFonts w:ascii="Arial" w:hAnsi="Arial" w:cs="Arial" w:hint="cs"/>
          <w:sz w:val="24"/>
          <w:szCs w:val="24"/>
          <w:rtl/>
        </w:rPr>
        <w:t xml:space="preserve"> - 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 45 כוחות סוס (</w:t>
      </w:r>
      <w:r w:rsidR="008274AD" w:rsidRPr="00F57AE4">
        <w:rPr>
          <w:rFonts w:ascii="Arial" w:hAnsi="Arial" w:cs="Arial"/>
          <w:sz w:val="24"/>
          <w:szCs w:val="24"/>
        </w:rPr>
        <w:t>(34.4 kW</w:t>
      </w:r>
      <w:r w:rsidR="009C0495" w:rsidRPr="00F57AE4">
        <w:rPr>
          <w:rFonts w:ascii="Arial" w:hAnsi="Arial" w:cs="Arial" w:hint="cs"/>
          <w:sz w:val="24"/>
          <w:szCs w:val="24"/>
          <w:rtl/>
        </w:rPr>
        <w:t xml:space="preserve">, כ-10 כוחות סוס יותר מאשר בדגם היוצא. 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למרות העלייה בהספק, המנוע החדש שומר על ממדים קומפקטיים והוא למעשה </w:t>
      </w:r>
      <w:r w:rsidR="009C0495" w:rsidRPr="00F57AE4">
        <w:rPr>
          <w:rFonts w:ascii="Arial" w:hAnsi="Arial" w:cs="Arial" w:hint="cs"/>
          <w:sz w:val="24"/>
          <w:szCs w:val="24"/>
          <w:rtl/>
        </w:rPr>
        <w:t xml:space="preserve">שומר על </w:t>
      </w:r>
      <w:r w:rsidR="008274AD" w:rsidRPr="00F57AE4">
        <w:rPr>
          <w:rFonts w:ascii="Arial" w:hAnsi="Arial" w:cs="Arial" w:hint="cs"/>
          <w:sz w:val="24"/>
          <w:szCs w:val="24"/>
          <w:rtl/>
        </w:rPr>
        <w:t>ממדים דומים לזה של מנוע ה-</w:t>
      </w:r>
      <w:r w:rsidR="009C0495" w:rsidRPr="00F57AE4">
        <w:rPr>
          <w:rFonts w:ascii="Arial" w:hAnsi="Arial" w:cs="Arial"/>
          <w:sz w:val="24"/>
          <w:szCs w:val="24"/>
        </w:rPr>
        <w:t xml:space="preserve"> </w:t>
      </w:r>
      <w:r w:rsidR="008274AD" w:rsidRPr="00F57AE4">
        <w:rPr>
          <w:rFonts w:ascii="Arial" w:hAnsi="Arial" w:cs="Arial"/>
          <w:sz w:val="24"/>
          <w:szCs w:val="24"/>
        </w:rPr>
        <w:t>250R</w:t>
      </w:r>
      <w:r w:rsidR="009C0495" w:rsidRPr="00F57AE4">
        <w:rPr>
          <w:rFonts w:ascii="Arial" w:hAnsi="Arial" w:cs="Arial" w:hint="cs"/>
          <w:sz w:val="24"/>
          <w:szCs w:val="24"/>
          <w:rtl/>
        </w:rPr>
        <w:t xml:space="preserve">המוכר של </w:t>
      </w:r>
      <w:proofErr w:type="spellStart"/>
      <w:r w:rsidR="009C0495" w:rsidRPr="00F57AE4">
        <w:rPr>
          <w:rFonts w:ascii="Arial" w:hAnsi="Arial" w:cs="Arial" w:hint="cs"/>
          <w:sz w:val="24"/>
          <w:szCs w:val="24"/>
          <w:rtl/>
        </w:rPr>
        <w:t>קוואסאקי</w:t>
      </w:r>
      <w:proofErr w:type="spellEnd"/>
      <w:r w:rsidR="008274AD" w:rsidRPr="00F57AE4">
        <w:rPr>
          <w:rFonts w:ascii="Arial" w:hAnsi="Arial" w:cs="Arial" w:hint="cs"/>
          <w:sz w:val="24"/>
          <w:szCs w:val="24"/>
          <w:rtl/>
        </w:rPr>
        <w:t>. חלק מהחידושים במנוע החדש הוא תיבת אוויר מוגדלת בנפח 5.7 לי</w:t>
      </w:r>
      <w:r w:rsidR="009C0495" w:rsidRPr="00F57AE4">
        <w:rPr>
          <w:rFonts w:ascii="Arial" w:hAnsi="Arial" w:cs="Arial" w:hint="cs"/>
          <w:sz w:val="24"/>
          <w:szCs w:val="24"/>
          <w:rtl/>
        </w:rPr>
        <w:t>טרים, לעומת 4.7 בלבד בדגם היוצא, ותכנון יעיל וחדשני של כניסת ויציאת האוויר מהמנוע.</w:t>
      </w:r>
    </w:p>
    <w:p w:rsidR="0077245D" w:rsidRPr="00F57AE4" w:rsidRDefault="0077245D" w:rsidP="00DC57B9">
      <w:pPr>
        <w:jc w:val="both"/>
        <w:rPr>
          <w:rFonts w:ascii="Arial" w:hAnsi="Arial" w:cs="Arial"/>
          <w:sz w:val="24"/>
          <w:szCs w:val="24"/>
          <w:rtl/>
        </w:rPr>
      </w:pPr>
    </w:p>
    <w:p w:rsidR="0077245D" w:rsidRPr="00F57AE4" w:rsidRDefault="0077245D" w:rsidP="00DC57B9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F57AE4">
        <w:rPr>
          <w:rFonts w:ascii="Arial" w:hAnsi="Arial" w:cs="Arial" w:hint="cs"/>
          <w:b/>
          <w:bCs/>
          <w:sz w:val="24"/>
          <w:szCs w:val="24"/>
          <w:u w:val="single"/>
          <w:rtl/>
        </w:rPr>
        <w:t>שלדה חדשה</w:t>
      </w:r>
    </w:p>
    <w:p w:rsidR="00EC7971" w:rsidRPr="00F57AE4" w:rsidRDefault="00EC7971" w:rsidP="0077245D">
      <w:pPr>
        <w:jc w:val="both"/>
        <w:rPr>
          <w:rFonts w:ascii="Arial" w:hAnsi="Arial" w:cs="Arial"/>
          <w:sz w:val="24"/>
          <w:szCs w:val="24"/>
          <w:rtl/>
        </w:rPr>
      </w:pPr>
    </w:p>
    <w:p w:rsidR="0077245D" w:rsidRPr="00F57AE4" w:rsidRDefault="0077245D" w:rsidP="009C0495">
      <w:pPr>
        <w:jc w:val="both"/>
        <w:rPr>
          <w:rFonts w:ascii="Arial" w:hAnsi="Arial" w:cs="Arial"/>
          <w:sz w:val="24"/>
          <w:szCs w:val="24"/>
          <w:rtl/>
        </w:rPr>
      </w:pPr>
      <w:r w:rsidRPr="00F57AE4">
        <w:rPr>
          <w:rFonts w:ascii="Arial" w:hAnsi="Arial" w:cs="Arial" w:hint="cs"/>
          <w:sz w:val="24"/>
          <w:szCs w:val="24"/>
          <w:rtl/>
        </w:rPr>
        <w:t>השלדה החדשה של ה-</w:t>
      </w:r>
      <w:r w:rsidRPr="00F57AE4">
        <w:rPr>
          <w:rFonts w:ascii="Arial" w:hAnsi="Arial" w:cs="Arial"/>
          <w:sz w:val="24"/>
          <w:szCs w:val="24"/>
        </w:rPr>
        <w:t>Ninja 400</w:t>
      </w:r>
      <w:r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="008274AD" w:rsidRPr="00F57AE4">
        <w:rPr>
          <w:rFonts w:ascii="Arial" w:hAnsi="Arial" w:cs="Arial" w:hint="cs"/>
          <w:sz w:val="24"/>
          <w:szCs w:val="24"/>
          <w:rtl/>
        </w:rPr>
        <w:t>מציגה הפחתה</w:t>
      </w:r>
      <w:r w:rsidRPr="00F57AE4">
        <w:rPr>
          <w:rFonts w:ascii="Arial" w:hAnsi="Arial" w:cs="Arial" w:hint="cs"/>
          <w:sz w:val="24"/>
          <w:szCs w:val="24"/>
          <w:rtl/>
        </w:rPr>
        <w:t xml:space="preserve"> משמעותית במשקל</w:t>
      </w:r>
      <w:r w:rsidR="009C0495" w:rsidRPr="00F57AE4">
        <w:rPr>
          <w:rFonts w:ascii="Arial" w:hAnsi="Arial" w:cs="Arial" w:hint="cs"/>
          <w:sz w:val="24"/>
          <w:szCs w:val="24"/>
          <w:rtl/>
        </w:rPr>
        <w:t xml:space="preserve"> של כ-8 קילו פחות לעומת ה-</w:t>
      </w:r>
      <w:r w:rsidR="009C0495" w:rsidRPr="00F57AE4">
        <w:rPr>
          <w:rFonts w:ascii="Arial" w:hAnsi="Arial" w:cs="Arial"/>
          <w:sz w:val="24"/>
          <w:szCs w:val="24"/>
        </w:rPr>
        <w:t>Ninja 300</w:t>
      </w:r>
      <w:r w:rsidR="009C0495" w:rsidRPr="00F57AE4">
        <w:rPr>
          <w:rFonts w:ascii="Arial" w:hAnsi="Arial" w:cs="Arial" w:hint="cs"/>
          <w:sz w:val="24"/>
          <w:szCs w:val="24"/>
          <w:rtl/>
        </w:rPr>
        <w:t>. המשקל הנמוך (168 ק"ג) ,  יחד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="009C0495" w:rsidRPr="00F57AE4">
        <w:rPr>
          <w:rFonts w:ascii="Arial" w:hAnsi="Arial" w:cs="Arial" w:hint="cs"/>
          <w:sz w:val="24"/>
          <w:szCs w:val="24"/>
          <w:rtl/>
        </w:rPr>
        <w:t>עם ביצועי המנוע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="009C0495" w:rsidRPr="00F57AE4">
        <w:rPr>
          <w:rFonts w:ascii="Arial" w:hAnsi="Arial" w:cs="Arial" w:hint="cs"/>
          <w:sz w:val="24"/>
          <w:szCs w:val="24"/>
          <w:rtl/>
        </w:rPr>
        <w:t>החדש</w:t>
      </w:r>
      <w:r w:rsidR="008274AD" w:rsidRPr="00F57AE4">
        <w:rPr>
          <w:rFonts w:ascii="Arial" w:hAnsi="Arial" w:cs="Arial" w:hint="cs"/>
          <w:sz w:val="24"/>
          <w:szCs w:val="24"/>
          <w:rtl/>
        </w:rPr>
        <w:t>, יוצר</w:t>
      </w:r>
      <w:r w:rsidR="009C0495" w:rsidRPr="00F57AE4">
        <w:rPr>
          <w:rFonts w:ascii="Arial" w:hAnsi="Arial" w:cs="Arial" w:hint="cs"/>
          <w:sz w:val="24"/>
          <w:szCs w:val="24"/>
          <w:rtl/>
        </w:rPr>
        <w:t>ים חבילת</w:t>
      </w:r>
      <w:r w:rsidR="008274AD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="009C0495" w:rsidRPr="00F57AE4">
        <w:rPr>
          <w:rFonts w:ascii="Arial" w:hAnsi="Arial" w:cs="Arial" w:hint="cs"/>
          <w:sz w:val="24"/>
          <w:szCs w:val="24"/>
          <w:rtl/>
        </w:rPr>
        <w:t>קלה וחזקה עוד יותר בקטגוריית ה-</w:t>
      </w:r>
      <w:r w:rsidR="009C0495" w:rsidRPr="00F57AE4">
        <w:rPr>
          <w:rFonts w:ascii="Arial" w:hAnsi="Arial" w:cs="Arial"/>
          <w:sz w:val="24"/>
          <w:szCs w:val="24"/>
        </w:rPr>
        <w:t>A1</w:t>
      </w:r>
      <w:r w:rsidR="009C0495" w:rsidRPr="00F57AE4"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9C0495" w:rsidRPr="00F57AE4" w:rsidRDefault="009C0495" w:rsidP="007A0DD5">
      <w:pPr>
        <w:jc w:val="both"/>
        <w:rPr>
          <w:rFonts w:ascii="Arial" w:hAnsi="Arial" w:cs="Arial"/>
          <w:sz w:val="24"/>
          <w:szCs w:val="24"/>
          <w:rtl/>
        </w:rPr>
      </w:pPr>
      <w:r w:rsidRPr="00F57AE4">
        <w:rPr>
          <w:rFonts w:ascii="Arial" w:hAnsi="Arial" w:cs="Arial" w:hint="cs"/>
          <w:sz w:val="24"/>
          <w:szCs w:val="24"/>
          <w:rtl/>
        </w:rPr>
        <w:t>בנוסף, מצויד ה-</w:t>
      </w:r>
      <w:r w:rsidRPr="00F57AE4">
        <w:rPr>
          <w:rFonts w:ascii="Arial" w:hAnsi="Arial" w:cs="Arial"/>
          <w:sz w:val="24"/>
          <w:szCs w:val="24"/>
        </w:rPr>
        <w:t>Ninja 400</w:t>
      </w:r>
      <w:r w:rsidRPr="00F57AE4">
        <w:rPr>
          <w:rFonts w:ascii="Arial" w:hAnsi="Arial" w:cs="Arial" w:hint="cs"/>
          <w:sz w:val="24"/>
          <w:szCs w:val="24"/>
          <w:rtl/>
        </w:rPr>
        <w:t xml:space="preserve"> במזלג קדמי בקוטר 41 מ"מ, המאפיין אופנועים בנפח גדול הרבה יותר. המזלג החדש, מציע קשיחות </w:t>
      </w:r>
      <w:r w:rsidR="007A0DD5" w:rsidRPr="00F57AE4">
        <w:rPr>
          <w:rFonts w:ascii="Arial" w:hAnsi="Arial" w:cs="Arial" w:hint="cs"/>
          <w:sz w:val="24"/>
          <w:szCs w:val="24"/>
          <w:rtl/>
        </w:rPr>
        <w:t>שנועדה לעבוד בהרמוניה עם יכולות המנוע, ובמקביל להעניק איכות נסיעה גבוהה המאפיינת אופנועים בנפח גבוה יותר. הבולם האחורי גם הוא התחדש במערכת לינק חדשה, ומציע 5 כיוונים ל-</w:t>
      </w:r>
      <w:r w:rsidR="007A0DD5" w:rsidRPr="00F57AE4">
        <w:rPr>
          <w:rFonts w:ascii="Arial" w:hAnsi="Arial" w:cs="Arial"/>
          <w:sz w:val="24"/>
          <w:szCs w:val="24"/>
        </w:rPr>
        <w:t>Preload</w:t>
      </w:r>
      <w:r w:rsidR="007A0DD5" w:rsidRPr="00F57AE4">
        <w:rPr>
          <w:rFonts w:ascii="Arial" w:hAnsi="Arial" w:cs="Arial" w:hint="cs"/>
          <w:sz w:val="24"/>
          <w:szCs w:val="24"/>
          <w:rtl/>
        </w:rPr>
        <w:t>.</w:t>
      </w:r>
    </w:p>
    <w:p w:rsidR="0077245D" w:rsidRPr="00F57AE4" w:rsidRDefault="0077245D" w:rsidP="0077245D">
      <w:pPr>
        <w:jc w:val="both"/>
        <w:rPr>
          <w:rFonts w:ascii="Arial" w:hAnsi="Arial" w:cs="Arial"/>
          <w:sz w:val="24"/>
          <w:szCs w:val="24"/>
          <w:rtl/>
        </w:rPr>
      </w:pPr>
    </w:p>
    <w:p w:rsidR="0077245D" w:rsidRPr="00F57AE4" w:rsidRDefault="0077245D" w:rsidP="0077245D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F57AE4">
        <w:rPr>
          <w:rFonts w:ascii="Arial" w:hAnsi="Arial" w:cs="Arial" w:hint="cs"/>
          <w:b/>
          <w:bCs/>
          <w:sz w:val="24"/>
          <w:szCs w:val="24"/>
          <w:u w:val="single"/>
          <w:rtl/>
        </w:rPr>
        <w:t>עיצוב</w:t>
      </w:r>
    </w:p>
    <w:p w:rsidR="00EC7971" w:rsidRPr="00F57AE4" w:rsidRDefault="00EC7971" w:rsidP="00A36AA0">
      <w:pPr>
        <w:jc w:val="both"/>
        <w:rPr>
          <w:rFonts w:ascii="Arial" w:hAnsi="Arial" w:cs="Arial"/>
          <w:sz w:val="24"/>
          <w:szCs w:val="24"/>
          <w:rtl/>
        </w:rPr>
      </w:pPr>
    </w:p>
    <w:p w:rsidR="00EC7971" w:rsidRPr="00F57AE4" w:rsidRDefault="009C0495" w:rsidP="009C0495">
      <w:pPr>
        <w:jc w:val="both"/>
        <w:rPr>
          <w:rFonts w:ascii="Arial" w:hAnsi="Arial" w:cs="Arial"/>
          <w:sz w:val="24"/>
          <w:szCs w:val="24"/>
          <w:rtl/>
        </w:rPr>
      </w:pPr>
      <w:r w:rsidRPr="00F57AE4">
        <w:rPr>
          <w:rFonts w:ascii="Arial" w:hAnsi="Arial" w:cs="Arial" w:hint="cs"/>
          <w:sz w:val="24"/>
          <w:szCs w:val="24"/>
          <w:rtl/>
        </w:rPr>
        <w:t>ה-</w:t>
      </w:r>
      <w:r w:rsidRPr="00F57AE4">
        <w:rPr>
          <w:rFonts w:ascii="Arial" w:hAnsi="Arial" w:cs="Arial"/>
          <w:sz w:val="24"/>
          <w:szCs w:val="24"/>
        </w:rPr>
        <w:t>Ninja 400</w:t>
      </w:r>
      <w:r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="00A36AA0" w:rsidRPr="00F57AE4">
        <w:rPr>
          <w:rFonts w:ascii="Arial" w:hAnsi="Arial" w:cs="Arial" w:hint="cs"/>
          <w:sz w:val="24"/>
          <w:szCs w:val="24"/>
          <w:rtl/>
        </w:rPr>
        <w:t xml:space="preserve">מתגאה </w:t>
      </w:r>
      <w:r w:rsidRPr="00F57AE4">
        <w:rPr>
          <w:rFonts w:ascii="Arial" w:hAnsi="Arial" w:cs="Arial" w:hint="cs"/>
          <w:sz w:val="24"/>
          <w:szCs w:val="24"/>
          <w:rtl/>
        </w:rPr>
        <w:t>בעיצוב קרבי ומושך</w:t>
      </w:r>
      <w:r w:rsidR="00A36AA0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Pr="00F57AE4">
        <w:rPr>
          <w:rFonts w:ascii="Arial" w:hAnsi="Arial" w:cs="Arial" w:hint="cs"/>
          <w:sz w:val="24"/>
          <w:szCs w:val="24"/>
          <w:rtl/>
        </w:rPr>
        <w:t>בהשראת</w:t>
      </w:r>
      <w:r w:rsidR="00A36AA0" w:rsidRPr="00F57AE4">
        <w:rPr>
          <w:rFonts w:ascii="Arial" w:hAnsi="Arial" w:cs="Arial" w:hint="cs"/>
          <w:sz w:val="24"/>
          <w:szCs w:val="24"/>
          <w:rtl/>
        </w:rPr>
        <w:t xml:space="preserve"> ה-</w:t>
      </w:r>
      <w:r w:rsidR="00A36AA0" w:rsidRPr="00F57AE4">
        <w:rPr>
          <w:rFonts w:ascii="Arial" w:hAnsi="Arial" w:cs="Arial"/>
          <w:sz w:val="24"/>
          <w:szCs w:val="24"/>
        </w:rPr>
        <w:t xml:space="preserve"> H2</w:t>
      </w:r>
      <w:r w:rsidRPr="00F57AE4">
        <w:rPr>
          <w:rFonts w:ascii="Arial" w:hAnsi="Arial" w:cs="Arial" w:hint="cs"/>
          <w:sz w:val="24"/>
          <w:szCs w:val="24"/>
          <w:rtl/>
        </w:rPr>
        <w:t xml:space="preserve">של </w:t>
      </w:r>
      <w:proofErr w:type="spellStart"/>
      <w:r w:rsidRPr="00F57AE4">
        <w:rPr>
          <w:rFonts w:ascii="Arial" w:hAnsi="Arial" w:cs="Arial" w:hint="cs"/>
          <w:sz w:val="24"/>
          <w:szCs w:val="24"/>
          <w:rtl/>
        </w:rPr>
        <w:t>קוואסאקי</w:t>
      </w:r>
      <w:proofErr w:type="spellEnd"/>
      <w:r w:rsidRPr="00F57AE4">
        <w:rPr>
          <w:rFonts w:ascii="Arial" w:hAnsi="Arial" w:cs="Arial" w:hint="cs"/>
          <w:sz w:val="24"/>
          <w:szCs w:val="24"/>
          <w:rtl/>
        </w:rPr>
        <w:t>.</w:t>
      </w:r>
      <w:r w:rsidR="00A36AA0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Pr="00F57AE4">
        <w:rPr>
          <w:rFonts w:ascii="Arial" w:hAnsi="Arial" w:cs="Arial" w:hint="cs"/>
          <w:sz w:val="24"/>
          <w:szCs w:val="24"/>
          <w:rtl/>
        </w:rPr>
        <w:t>החזית וחיפויי האופנוע</w:t>
      </w:r>
      <w:r w:rsidR="00A36AA0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Pr="00F57AE4">
        <w:rPr>
          <w:rFonts w:ascii="Arial" w:hAnsi="Arial" w:cs="Arial" w:hint="cs"/>
          <w:sz w:val="24"/>
          <w:szCs w:val="24"/>
          <w:rtl/>
        </w:rPr>
        <w:t xml:space="preserve">בגודל </w:t>
      </w:r>
      <w:r w:rsidRPr="00F57AE4">
        <w:rPr>
          <w:rFonts w:ascii="Arial" w:hAnsi="Arial" w:cs="Arial"/>
          <w:sz w:val="24"/>
          <w:szCs w:val="24"/>
        </w:rPr>
        <w:t>Full Size</w:t>
      </w:r>
      <w:r w:rsidR="00A36AA0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Pr="00F57AE4">
        <w:rPr>
          <w:rFonts w:ascii="Arial" w:hAnsi="Arial" w:cs="Arial" w:hint="cs"/>
          <w:sz w:val="24"/>
          <w:szCs w:val="24"/>
          <w:rtl/>
        </w:rPr>
        <w:t>מדגישים את הקרבה לדגמי הסופר ספורט גדולי הנפח של היצרן</w:t>
      </w:r>
      <w:r w:rsidR="00A36AA0" w:rsidRPr="00F57AE4">
        <w:rPr>
          <w:rFonts w:ascii="Arial" w:hAnsi="Arial" w:cs="Arial" w:hint="cs"/>
          <w:sz w:val="24"/>
          <w:szCs w:val="24"/>
          <w:rtl/>
        </w:rPr>
        <w:t xml:space="preserve">. רושם זה </w:t>
      </w:r>
      <w:r w:rsidRPr="00F57AE4">
        <w:rPr>
          <w:rFonts w:ascii="Arial" w:hAnsi="Arial" w:cs="Arial" w:hint="cs"/>
          <w:sz w:val="24"/>
          <w:szCs w:val="24"/>
          <w:rtl/>
        </w:rPr>
        <w:t>מתחזק</w:t>
      </w:r>
      <w:r w:rsidR="00A36AA0" w:rsidRPr="00F57AE4">
        <w:rPr>
          <w:rFonts w:ascii="Arial" w:hAnsi="Arial" w:cs="Arial" w:hint="cs"/>
          <w:sz w:val="24"/>
          <w:szCs w:val="24"/>
          <w:rtl/>
        </w:rPr>
        <w:t xml:space="preserve"> </w:t>
      </w:r>
      <w:r w:rsidRPr="00F57AE4">
        <w:rPr>
          <w:rFonts w:ascii="Arial" w:hAnsi="Arial" w:cs="Arial" w:hint="cs"/>
          <w:sz w:val="24"/>
          <w:szCs w:val="24"/>
          <w:rtl/>
        </w:rPr>
        <w:t xml:space="preserve">עוד יותר על ידי איכות גימור ברמה גבוהה, </w:t>
      </w:r>
      <w:r w:rsidR="007A0DD5" w:rsidRPr="00F57AE4">
        <w:rPr>
          <w:rFonts w:ascii="Arial" w:hAnsi="Arial" w:cs="Arial" w:hint="cs"/>
          <w:sz w:val="24"/>
          <w:szCs w:val="24"/>
          <w:rtl/>
        </w:rPr>
        <w:t>תאורת לד קדמית ואחורית, מיכל דלק בעיצוב ספורטיבי המאפשר חביקה אופטימלית של האופנוע.</w:t>
      </w:r>
    </w:p>
    <w:p w:rsidR="007A0DD5" w:rsidRPr="00F57AE4" w:rsidRDefault="007A0DD5" w:rsidP="009C0495">
      <w:pPr>
        <w:jc w:val="both"/>
        <w:rPr>
          <w:rFonts w:ascii="Arial" w:hAnsi="Arial" w:cs="Arial"/>
          <w:sz w:val="24"/>
          <w:szCs w:val="24"/>
          <w:rtl/>
        </w:rPr>
      </w:pPr>
    </w:p>
    <w:p w:rsidR="007A0DD5" w:rsidRPr="00F57AE4" w:rsidRDefault="007A0DD5" w:rsidP="009C0495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F57AE4">
        <w:rPr>
          <w:rFonts w:ascii="Arial" w:hAnsi="Arial" w:cs="Arial" w:hint="cs"/>
          <w:b/>
          <w:bCs/>
          <w:sz w:val="24"/>
          <w:szCs w:val="24"/>
          <w:u w:val="single"/>
          <w:rtl/>
        </w:rPr>
        <w:t>מערכות בטיחות</w:t>
      </w:r>
    </w:p>
    <w:p w:rsidR="007A0DD5" w:rsidRPr="00F57AE4" w:rsidRDefault="007A0DD5" w:rsidP="009C0495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7A0DD5" w:rsidRPr="00F57AE4" w:rsidRDefault="007A0DD5" w:rsidP="00AF6FBA">
      <w:pPr>
        <w:jc w:val="both"/>
        <w:rPr>
          <w:rFonts w:ascii="Arial" w:hAnsi="Arial" w:cs="Arial"/>
          <w:sz w:val="24"/>
          <w:szCs w:val="24"/>
          <w:rtl/>
        </w:rPr>
      </w:pPr>
      <w:r w:rsidRPr="00F57AE4">
        <w:rPr>
          <w:rFonts w:ascii="Arial" w:hAnsi="Arial" w:cs="Arial" w:hint="cs"/>
          <w:sz w:val="24"/>
          <w:szCs w:val="24"/>
          <w:rtl/>
        </w:rPr>
        <w:t>ה-</w:t>
      </w:r>
      <w:r w:rsidRPr="00F57AE4">
        <w:rPr>
          <w:rFonts w:ascii="Arial" w:hAnsi="Arial" w:cs="Arial"/>
          <w:sz w:val="24"/>
          <w:szCs w:val="24"/>
        </w:rPr>
        <w:t>Ninja 400</w:t>
      </w:r>
      <w:r w:rsidRPr="00F57AE4">
        <w:rPr>
          <w:rFonts w:ascii="Arial" w:hAnsi="Arial" w:cs="Arial" w:hint="cs"/>
          <w:sz w:val="24"/>
          <w:szCs w:val="24"/>
          <w:rtl/>
        </w:rPr>
        <w:t xml:space="preserve"> מצויד </w:t>
      </w:r>
      <w:r w:rsidR="00AF6FBA" w:rsidRPr="00F57AE4">
        <w:rPr>
          <w:rFonts w:ascii="Arial" w:hAnsi="Arial" w:cs="Arial" w:hint="cs"/>
          <w:sz w:val="24"/>
          <w:szCs w:val="24"/>
          <w:rtl/>
        </w:rPr>
        <w:t>מערכת בלימה איכותית</w:t>
      </w:r>
      <w:r w:rsidRPr="00F57AE4">
        <w:rPr>
          <w:rFonts w:ascii="Arial" w:hAnsi="Arial" w:cs="Arial" w:hint="cs"/>
          <w:sz w:val="24"/>
          <w:szCs w:val="24"/>
          <w:rtl/>
        </w:rPr>
        <w:t xml:space="preserve"> בקוטר לא אופייני לקטגוריה</w:t>
      </w:r>
      <w:r w:rsidR="00AF6FBA" w:rsidRPr="00F57AE4">
        <w:rPr>
          <w:rFonts w:ascii="Arial" w:hAnsi="Arial" w:cs="Arial" w:hint="cs"/>
          <w:sz w:val="24"/>
          <w:szCs w:val="24"/>
          <w:rtl/>
        </w:rPr>
        <w:t xml:space="preserve"> של 310 מ"מ, וזאת כדי לאפשר יכולת בלימה גבוהה שמתאימה ליכולותיו. בנוסף, ה-</w:t>
      </w:r>
      <w:r w:rsidR="00AF6FBA" w:rsidRPr="00F57AE4">
        <w:rPr>
          <w:rFonts w:ascii="Arial" w:hAnsi="Arial" w:cs="Arial"/>
          <w:sz w:val="24"/>
          <w:szCs w:val="24"/>
        </w:rPr>
        <w:t>Ninja 400</w:t>
      </w:r>
      <w:r w:rsidR="00AF6FBA" w:rsidRPr="00F57AE4">
        <w:rPr>
          <w:rFonts w:ascii="Arial" w:hAnsi="Arial" w:cs="Arial" w:hint="cs"/>
          <w:sz w:val="24"/>
          <w:szCs w:val="24"/>
          <w:rtl/>
        </w:rPr>
        <w:t xml:space="preserve"> מצויד ב-</w:t>
      </w:r>
      <w:r w:rsidR="00AF6FBA" w:rsidRPr="00F57AE4">
        <w:rPr>
          <w:rFonts w:ascii="Arial" w:hAnsi="Arial" w:cs="Arial"/>
          <w:sz w:val="24"/>
          <w:szCs w:val="24"/>
        </w:rPr>
        <w:t>ABS</w:t>
      </w:r>
      <w:r w:rsidR="00AF6FBA" w:rsidRPr="00F57AE4">
        <w:rPr>
          <w:rFonts w:ascii="Arial" w:hAnsi="Arial" w:cs="Arial" w:hint="cs"/>
          <w:sz w:val="24"/>
          <w:szCs w:val="24"/>
          <w:rtl/>
        </w:rPr>
        <w:t xml:space="preserve"> כסטנדרט ובמצמד מחליק בעל תפעול רך כמנגנון בטיחות ונוחות נוסף.</w:t>
      </w:r>
    </w:p>
    <w:p w:rsidR="00D44F90" w:rsidRPr="00D44F90" w:rsidRDefault="00D44F90" w:rsidP="006432C0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D44F90">
        <w:rPr>
          <w:rFonts w:ascii="Arial" w:hAnsi="Arial" w:cs="Arial" w:hint="cs"/>
          <w:b/>
          <w:bCs/>
          <w:sz w:val="24"/>
          <w:szCs w:val="24"/>
          <w:rtl/>
        </w:rPr>
        <w:t>***המשך בעמוד הבא***</w:t>
      </w:r>
    </w:p>
    <w:p w:rsidR="00D44F90" w:rsidRPr="00F57AE4" w:rsidRDefault="00D44F90" w:rsidP="00D44F90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A36AA0" w:rsidRPr="00F57AE4" w:rsidRDefault="00EC7971" w:rsidP="00A36AA0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F57AE4">
        <w:rPr>
          <w:rFonts w:ascii="Arial" w:hAnsi="Arial" w:cs="Arial"/>
          <w:b/>
          <w:bCs/>
          <w:sz w:val="24"/>
          <w:szCs w:val="24"/>
          <w:u w:val="single"/>
        </w:rPr>
        <w:t>Ninja 400</w:t>
      </w:r>
      <w:r w:rsidRPr="00F57AE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F57AE4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Pr="00F57AE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סיכום מאפיינים חדשים</w:t>
      </w:r>
    </w:p>
    <w:p w:rsidR="00EC7971" w:rsidRPr="00F57AE4" w:rsidRDefault="00EC7971" w:rsidP="00A36AA0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7A670F" w:rsidRPr="00F57AE4" w:rsidRDefault="007A670F" w:rsidP="009C0495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57AE4">
        <w:rPr>
          <w:rFonts w:ascii="Arial" w:hAnsi="Arial" w:cs="Arial" w:hint="cs"/>
          <w:sz w:val="24"/>
          <w:szCs w:val="24"/>
          <w:rtl/>
        </w:rPr>
        <w:t>מנוע ה-</w:t>
      </w:r>
      <w:r w:rsidRPr="00F57AE4">
        <w:rPr>
          <w:rFonts w:ascii="Arial" w:hAnsi="Arial" w:cs="Arial"/>
          <w:sz w:val="24"/>
          <w:szCs w:val="24"/>
        </w:rPr>
        <w:t xml:space="preserve">399 </w:t>
      </w:r>
      <w:r w:rsidRPr="00F57AE4">
        <w:rPr>
          <w:rFonts w:ascii="Arial" w:hAnsi="Arial" w:cs="Arial" w:hint="cs"/>
          <w:sz w:val="24"/>
          <w:szCs w:val="24"/>
          <w:rtl/>
        </w:rPr>
        <w:t xml:space="preserve"> סמ"ק מוזרק </w:t>
      </w:r>
      <w:r w:rsidR="009C0495" w:rsidRPr="00F57AE4">
        <w:rPr>
          <w:rFonts w:ascii="Arial" w:hAnsi="Arial" w:cs="Arial" w:hint="cs"/>
          <w:sz w:val="24"/>
          <w:szCs w:val="24"/>
          <w:rtl/>
        </w:rPr>
        <w:t>בהספק של 45 כוחות סוס</w:t>
      </w:r>
    </w:p>
    <w:p w:rsidR="007A670F" w:rsidRPr="00F57AE4" w:rsidRDefault="007A670F" w:rsidP="00EC7971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57AE4">
        <w:rPr>
          <w:rFonts w:ascii="Arial" w:hAnsi="Arial" w:cs="Arial" w:hint="cs"/>
          <w:sz w:val="24"/>
          <w:szCs w:val="24"/>
          <w:rtl/>
        </w:rPr>
        <w:t>שלדה קלה וספורטיבית יותר</w:t>
      </w:r>
      <w:r w:rsidR="009C0495" w:rsidRPr="00F57AE4">
        <w:rPr>
          <w:rFonts w:ascii="Arial" w:hAnsi="Arial" w:cs="Arial" w:hint="cs"/>
          <w:sz w:val="24"/>
          <w:szCs w:val="24"/>
          <w:rtl/>
        </w:rPr>
        <w:t>, קלה ב-8 ק"ג מהדגם היוצא</w:t>
      </w:r>
    </w:p>
    <w:p w:rsidR="00AF6FBA" w:rsidRPr="00F57AE4" w:rsidRDefault="00AF6FBA" w:rsidP="00EC7971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57AE4">
        <w:rPr>
          <w:rFonts w:ascii="Arial" w:hAnsi="Arial" w:cs="Arial" w:hint="cs"/>
          <w:sz w:val="24"/>
          <w:szCs w:val="24"/>
          <w:rtl/>
        </w:rPr>
        <w:t>משקל קל של 168 ק"ג בלבד</w:t>
      </w:r>
    </w:p>
    <w:p w:rsidR="00AF6FBA" w:rsidRPr="00F57AE4" w:rsidRDefault="00AF6FBA" w:rsidP="00EC7971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57AE4">
        <w:rPr>
          <w:rFonts w:ascii="Arial" w:hAnsi="Arial" w:cs="Arial" w:hint="cs"/>
          <w:sz w:val="24"/>
          <w:szCs w:val="24"/>
          <w:rtl/>
        </w:rPr>
        <w:t>מערכת בלימה איכותית עם דיסק קדמי בקוטר 310 מ"מ</w:t>
      </w:r>
    </w:p>
    <w:p w:rsidR="00AF6FBA" w:rsidRPr="00F57AE4" w:rsidRDefault="00AF6FBA" w:rsidP="00AF6FBA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57AE4">
        <w:rPr>
          <w:rFonts w:ascii="Arial" w:hAnsi="Arial" w:cs="Arial" w:hint="cs"/>
          <w:sz w:val="24"/>
          <w:szCs w:val="24"/>
          <w:rtl/>
        </w:rPr>
        <w:t>עיצוב בולט ואגרסיבי בהשראת ה-</w:t>
      </w:r>
      <w:r w:rsidRPr="00F57AE4">
        <w:rPr>
          <w:rFonts w:ascii="Arial" w:hAnsi="Arial" w:cs="Arial"/>
          <w:sz w:val="24"/>
          <w:szCs w:val="24"/>
        </w:rPr>
        <w:t>H2</w:t>
      </w:r>
    </w:p>
    <w:p w:rsidR="00AF6FBA" w:rsidRPr="00F57AE4" w:rsidRDefault="00AF6FBA" w:rsidP="00AF6FBA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57AE4">
        <w:rPr>
          <w:rFonts w:ascii="Arial" w:hAnsi="Arial" w:cs="Arial" w:hint="cs"/>
          <w:sz w:val="24"/>
          <w:szCs w:val="24"/>
          <w:rtl/>
        </w:rPr>
        <w:t>רשימה ארוכה של אביזרים מקוריים</w:t>
      </w:r>
    </w:p>
    <w:p w:rsidR="00511718" w:rsidRPr="00F57AE4" w:rsidRDefault="00511718" w:rsidP="00B36EE5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9C0495" w:rsidRPr="00F57AE4" w:rsidRDefault="009C0495" w:rsidP="00B36EE5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0E4786" w:rsidRPr="00F57AE4" w:rsidRDefault="000E4786" w:rsidP="00AF6FBA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57AE4">
        <w:rPr>
          <w:rFonts w:ascii="Arial" w:hAnsi="Arial" w:cs="Arial" w:hint="cs"/>
          <w:b/>
          <w:bCs/>
          <w:sz w:val="24"/>
          <w:szCs w:val="24"/>
          <w:rtl/>
        </w:rPr>
        <w:t>מחיר</w:t>
      </w:r>
      <w:r w:rsidR="00AF6FBA" w:rsidRPr="00F57AE4">
        <w:rPr>
          <w:rFonts w:ascii="Arial" w:hAnsi="Arial" w:cs="Arial" w:hint="cs"/>
          <w:b/>
          <w:bCs/>
          <w:sz w:val="24"/>
          <w:szCs w:val="24"/>
          <w:rtl/>
        </w:rPr>
        <w:t>:</w:t>
      </w:r>
      <w:r w:rsidR="00FD49D0" w:rsidRPr="00F57AE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C7971" w:rsidRPr="00F57AE4">
        <w:rPr>
          <w:rFonts w:ascii="Arial" w:hAnsi="Arial" w:cs="Arial" w:hint="cs"/>
          <w:sz w:val="24"/>
          <w:szCs w:val="24"/>
          <w:rtl/>
        </w:rPr>
        <w:t>39,985</w:t>
      </w:r>
      <w:r w:rsidRPr="00F57AE4">
        <w:rPr>
          <w:rFonts w:ascii="Arial" w:hAnsi="Arial" w:cs="Arial" w:hint="cs"/>
          <w:sz w:val="24"/>
          <w:szCs w:val="24"/>
          <w:rtl/>
        </w:rPr>
        <w:t xml:space="preserve"> ₪</w:t>
      </w:r>
      <w:r w:rsidRPr="00F57AE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EC7971" w:rsidRPr="00F57AE4" w:rsidRDefault="00EC7971" w:rsidP="00EC7971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EC7971" w:rsidRPr="00EC7971" w:rsidRDefault="006432C0" w:rsidP="00EC7971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סרטון: </w:t>
      </w:r>
      <w:hyperlink r:id="rId9" w:history="1">
        <w:r>
          <w:rPr>
            <w:rStyle w:val="Hyperlink"/>
          </w:rPr>
          <w:t>https://www.youtube.com/watch?v=O84P3ur5PCk</w:t>
        </w:r>
      </w:hyperlink>
    </w:p>
    <w:sectPr w:rsidR="00EC7971" w:rsidRPr="00EC7971" w:rsidSect="000E4786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1" w:rsidRDefault="00017C91" w:rsidP="002E6955">
      <w:r>
        <w:separator/>
      </w:r>
    </w:p>
  </w:endnote>
  <w:endnote w:type="continuationSeparator" w:id="0">
    <w:p w:rsidR="00017C91" w:rsidRDefault="00017C91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1" w:rsidRDefault="00017C91" w:rsidP="002E6955">
      <w:r>
        <w:separator/>
      </w:r>
    </w:p>
  </w:footnote>
  <w:footnote w:type="continuationSeparator" w:id="0">
    <w:p w:rsidR="00017C91" w:rsidRDefault="00017C91" w:rsidP="002E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07" w:rsidRDefault="00A22D07" w:rsidP="00210960">
    <w:pPr>
      <w:pStyle w:val="a7"/>
      <w:jc w:val="center"/>
    </w:pPr>
    <w:r w:rsidRPr="00C537E7">
      <w:rPr>
        <w:rFonts w:ascii="Arial" w:hAnsi="Arial" w:cs="Arial" w:hint="cs"/>
        <w:noProof/>
        <w:sz w:val="40"/>
        <w:szCs w:val="40"/>
      </w:rPr>
      <w:drawing>
        <wp:inline distT="0" distB="0" distL="0" distR="0" wp14:anchorId="498CAFB6" wp14:editId="353DBF52">
          <wp:extent cx="2495550" cy="993880"/>
          <wp:effectExtent l="0" t="0" r="0" b="0"/>
          <wp:docPr id="1" name="Picture 1" descr="Z:\לקוחות\מטרו\METRO_HEB_CONVERTED _sub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לקוחות\מטרו\METRO_HEB_CONVERTED _sub 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9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109"/>
    <w:multiLevelType w:val="hybridMultilevel"/>
    <w:tmpl w:val="C192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1517"/>
    <w:multiLevelType w:val="hybridMultilevel"/>
    <w:tmpl w:val="B61C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4EAF"/>
    <w:multiLevelType w:val="hybridMultilevel"/>
    <w:tmpl w:val="9D5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1153"/>
    <w:multiLevelType w:val="hybridMultilevel"/>
    <w:tmpl w:val="A4BEB5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8236864"/>
    <w:multiLevelType w:val="hybridMultilevel"/>
    <w:tmpl w:val="429E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1349"/>
    <w:multiLevelType w:val="hybridMultilevel"/>
    <w:tmpl w:val="22AC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C3264"/>
    <w:multiLevelType w:val="hybridMultilevel"/>
    <w:tmpl w:val="A872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35E51"/>
    <w:multiLevelType w:val="hybridMultilevel"/>
    <w:tmpl w:val="301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4689B"/>
    <w:multiLevelType w:val="hybridMultilevel"/>
    <w:tmpl w:val="A252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0E25008"/>
    <w:multiLevelType w:val="hybridMultilevel"/>
    <w:tmpl w:val="AC5CD0B8"/>
    <w:lvl w:ilvl="0" w:tplc="C8A2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B7035"/>
    <w:multiLevelType w:val="hybridMultilevel"/>
    <w:tmpl w:val="00D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16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00F7D"/>
    <w:rsid w:val="00010A8B"/>
    <w:rsid w:val="00017C91"/>
    <w:rsid w:val="00036A0B"/>
    <w:rsid w:val="00053BD2"/>
    <w:rsid w:val="00066B54"/>
    <w:rsid w:val="000749D3"/>
    <w:rsid w:val="0007708E"/>
    <w:rsid w:val="00082EA7"/>
    <w:rsid w:val="00085522"/>
    <w:rsid w:val="00093DFD"/>
    <w:rsid w:val="000D3B76"/>
    <w:rsid w:val="000E435D"/>
    <w:rsid w:val="000E4786"/>
    <w:rsid w:val="000F5A06"/>
    <w:rsid w:val="0010569D"/>
    <w:rsid w:val="00114A39"/>
    <w:rsid w:val="00130B8F"/>
    <w:rsid w:val="00136CBD"/>
    <w:rsid w:val="00161C23"/>
    <w:rsid w:val="001648CE"/>
    <w:rsid w:val="0017666F"/>
    <w:rsid w:val="001A6DA7"/>
    <w:rsid w:val="001B18BF"/>
    <w:rsid w:val="001B2D46"/>
    <w:rsid w:val="001C1B06"/>
    <w:rsid w:val="001C4419"/>
    <w:rsid w:val="001D193B"/>
    <w:rsid w:val="001D3017"/>
    <w:rsid w:val="001D7A7F"/>
    <w:rsid w:val="001F02E5"/>
    <w:rsid w:val="00200BA2"/>
    <w:rsid w:val="00210960"/>
    <w:rsid w:val="00235A6C"/>
    <w:rsid w:val="002363ED"/>
    <w:rsid w:val="002459F1"/>
    <w:rsid w:val="002502E6"/>
    <w:rsid w:val="00250D4C"/>
    <w:rsid w:val="00253B27"/>
    <w:rsid w:val="00266BA5"/>
    <w:rsid w:val="00277522"/>
    <w:rsid w:val="00282D9F"/>
    <w:rsid w:val="00286BEF"/>
    <w:rsid w:val="00287FCC"/>
    <w:rsid w:val="002B1537"/>
    <w:rsid w:val="002B744C"/>
    <w:rsid w:val="002C433A"/>
    <w:rsid w:val="002C4368"/>
    <w:rsid w:val="002C4EC9"/>
    <w:rsid w:val="002D1BA7"/>
    <w:rsid w:val="002E5E08"/>
    <w:rsid w:val="002E6955"/>
    <w:rsid w:val="002F0CA0"/>
    <w:rsid w:val="00300D1E"/>
    <w:rsid w:val="003040BF"/>
    <w:rsid w:val="0030476D"/>
    <w:rsid w:val="00327AFD"/>
    <w:rsid w:val="00330E10"/>
    <w:rsid w:val="003332F4"/>
    <w:rsid w:val="00341BC0"/>
    <w:rsid w:val="003440D7"/>
    <w:rsid w:val="00357341"/>
    <w:rsid w:val="0037548C"/>
    <w:rsid w:val="00381878"/>
    <w:rsid w:val="00395B90"/>
    <w:rsid w:val="003C61D7"/>
    <w:rsid w:val="003C7416"/>
    <w:rsid w:val="003D46B1"/>
    <w:rsid w:val="003D5F66"/>
    <w:rsid w:val="003D67A5"/>
    <w:rsid w:val="003F67E8"/>
    <w:rsid w:val="004118EC"/>
    <w:rsid w:val="00467F47"/>
    <w:rsid w:val="00470453"/>
    <w:rsid w:val="00492C52"/>
    <w:rsid w:val="00497B4A"/>
    <w:rsid w:val="004A19DA"/>
    <w:rsid w:val="004A2006"/>
    <w:rsid w:val="004A5C75"/>
    <w:rsid w:val="004B05DD"/>
    <w:rsid w:val="004B6090"/>
    <w:rsid w:val="004C7319"/>
    <w:rsid w:val="004D02D4"/>
    <w:rsid w:val="004D1E5E"/>
    <w:rsid w:val="004D2437"/>
    <w:rsid w:val="004F540F"/>
    <w:rsid w:val="00502535"/>
    <w:rsid w:val="00503858"/>
    <w:rsid w:val="00511718"/>
    <w:rsid w:val="0051651A"/>
    <w:rsid w:val="005359A3"/>
    <w:rsid w:val="0055651C"/>
    <w:rsid w:val="00557AD6"/>
    <w:rsid w:val="00564D05"/>
    <w:rsid w:val="005709E7"/>
    <w:rsid w:val="005837D8"/>
    <w:rsid w:val="005945B4"/>
    <w:rsid w:val="005A373E"/>
    <w:rsid w:val="005A78FC"/>
    <w:rsid w:val="005C08AF"/>
    <w:rsid w:val="005C0DE5"/>
    <w:rsid w:val="005C2920"/>
    <w:rsid w:val="005D184B"/>
    <w:rsid w:val="005D6146"/>
    <w:rsid w:val="005D6636"/>
    <w:rsid w:val="005E3E68"/>
    <w:rsid w:val="005F0260"/>
    <w:rsid w:val="005F294F"/>
    <w:rsid w:val="00600EA2"/>
    <w:rsid w:val="0060370D"/>
    <w:rsid w:val="0060402E"/>
    <w:rsid w:val="00610F15"/>
    <w:rsid w:val="00617816"/>
    <w:rsid w:val="0063191F"/>
    <w:rsid w:val="006329F4"/>
    <w:rsid w:val="00634DE2"/>
    <w:rsid w:val="006432C0"/>
    <w:rsid w:val="006504DD"/>
    <w:rsid w:val="00652BA7"/>
    <w:rsid w:val="006566B7"/>
    <w:rsid w:val="00657476"/>
    <w:rsid w:val="00672C91"/>
    <w:rsid w:val="0067588F"/>
    <w:rsid w:val="00696319"/>
    <w:rsid w:val="006A5E69"/>
    <w:rsid w:val="006B5B94"/>
    <w:rsid w:val="006E2804"/>
    <w:rsid w:val="006F0CDC"/>
    <w:rsid w:val="007130E4"/>
    <w:rsid w:val="00733995"/>
    <w:rsid w:val="00742DA3"/>
    <w:rsid w:val="007474B1"/>
    <w:rsid w:val="00750722"/>
    <w:rsid w:val="00763CFA"/>
    <w:rsid w:val="00764223"/>
    <w:rsid w:val="00770AF8"/>
    <w:rsid w:val="0077245D"/>
    <w:rsid w:val="00782597"/>
    <w:rsid w:val="00783209"/>
    <w:rsid w:val="007A0DD5"/>
    <w:rsid w:val="007A4455"/>
    <w:rsid w:val="007A5622"/>
    <w:rsid w:val="007A670F"/>
    <w:rsid w:val="007A7A91"/>
    <w:rsid w:val="007A7D42"/>
    <w:rsid w:val="007C1C0D"/>
    <w:rsid w:val="007C6047"/>
    <w:rsid w:val="007D27DD"/>
    <w:rsid w:val="007D3773"/>
    <w:rsid w:val="007D6DA8"/>
    <w:rsid w:val="007E1D27"/>
    <w:rsid w:val="008072BF"/>
    <w:rsid w:val="0081783C"/>
    <w:rsid w:val="008274AD"/>
    <w:rsid w:val="00837E67"/>
    <w:rsid w:val="0086079E"/>
    <w:rsid w:val="0087136B"/>
    <w:rsid w:val="008865F2"/>
    <w:rsid w:val="008A1C90"/>
    <w:rsid w:val="008B4F14"/>
    <w:rsid w:val="008C3243"/>
    <w:rsid w:val="009062DC"/>
    <w:rsid w:val="00924DE5"/>
    <w:rsid w:val="009319D5"/>
    <w:rsid w:val="00941306"/>
    <w:rsid w:val="00956F76"/>
    <w:rsid w:val="009574AE"/>
    <w:rsid w:val="00960F10"/>
    <w:rsid w:val="0096487C"/>
    <w:rsid w:val="009707F5"/>
    <w:rsid w:val="00973AE0"/>
    <w:rsid w:val="00973FEF"/>
    <w:rsid w:val="009748ED"/>
    <w:rsid w:val="009826BF"/>
    <w:rsid w:val="009B0381"/>
    <w:rsid w:val="009C0495"/>
    <w:rsid w:val="009C3C94"/>
    <w:rsid w:val="009C4F3F"/>
    <w:rsid w:val="009C6FA3"/>
    <w:rsid w:val="009E114F"/>
    <w:rsid w:val="009E1478"/>
    <w:rsid w:val="009F1770"/>
    <w:rsid w:val="009F5E1E"/>
    <w:rsid w:val="009F6DDD"/>
    <w:rsid w:val="00A07D5B"/>
    <w:rsid w:val="00A22D07"/>
    <w:rsid w:val="00A24CA9"/>
    <w:rsid w:val="00A36AA0"/>
    <w:rsid w:val="00A775C7"/>
    <w:rsid w:val="00A9783A"/>
    <w:rsid w:val="00AA77C3"/>
    <w:rsid w:val="00AB1902"/>
    <w:rsid w:val="00AB56FA"/>
    <w:rsid w:val="00AB72D2"/>
    <w:rsid w:val="00AC7A3E"/>
    <w:rsid w:val="00AD7595"/>
    <w:rsid w:val="00AE23A7"/>
    <w:rsid w:val="00AF6FBA"/>
    <w:rsid w:val="00AF70DA"/>
    <w:rsid w:val="00B00E18"/>
    <w:rsid w:val="00B016C1"/>
    <w:rsid w:val="00B1307C"/>
    <w:rsid w:val="00B13AF1"/>
    <w:rsid w:val="00B22445"/>
    <w:rsid w:val="00B255B1"/>
    <w:rsid w:val="00B25C01"/>
    <w:rsid w:val="00B36EE5"/>
    <w:rsid w:val="00B372DF"/>
    <w:rsid w:val="00B43578"/>
    <w:rsid w:val="00B45903"/>
    <w:rsid w:val="00B54C41"/>
    <w:rsid w:val="00B60891"/>
    <w:rsid w:val="00B61186"/>
    <w:rsid w:val="00B67F0A"/>
    <w:rsid w:val="00B847EA"/>
    <w:rsid w:val="00B92830"/>
    <w:rsid w:val="00BB50BC"/>
    <w:rsid w:val="00BC07C2"/>
    <w:rsid w:val="00BC179F"/>
    <w:rsid w:val="00BC7A5E"/>
    <w:rsid w:val="00BE3144"/>
    <w:rsid w:val="00BF3ED3"/>
    <w:rsid w:val="00BF4E89"/>
    <w:rsid w:val="00C14F9B"/>
    <w:rsid w:val="00C20D07"/>
    <w:rsid w:val="00C20EB4"/>
    <w:rsid w:val="00C22C0C"/>
    <w:rsid w:val="00C24798"/>
    <w:rsid w:val="00C27D1B"/>
    <w:rsid w:val="00C31B8B"/>
    <w:rsid w:val="00C32A14"/>
    <w:rsid w:val="00C356D8"/>
    <w:rsid w:val="00C40A50"/>
    <w:rsid w:val="00C46D8A"/>
    <w:rsid w:val="00C537E7"/>
    <w:rsid w:val="00C74382"/>
    <w:rsid w:val="00C86B87"/>
    <w:rsid w:val="00C948A1"/>
    <w:rsid w:val="00CA07ED"/>
    <w:rsid w:val="00CE53FB"/>
    <w:rsid w:val="00CF1FA2"/>
    <w:rsid w:val="00CF59DF"/>
    <w:rsid w:val="00D03F6C"/>
    <w:rsid w:val="00D13E44"/>
    <w:rsid w:val="00D20648"/>
    <w:rsid w:val="00D44F90"/>
    <w:rsid w:val="00D45375"/>
    <w:rsid w:val="00D47B77"/>
    <w:rsid w:val="00D5116E"/>
    <w:rsid w:val="00D70894"/>
    <w:rsid w:val="00D7798A"/>
    <w:rsid w:val="00D81C73"/>
    <w:rsid w:val="00D83EEF"/>
    <w:rsid w:val="00D86871"/>
    <w:rsid w:val="00D924D4"/>
    <w:rsid w:val="00D95F79"/>
    <w:rsid w:val="00DB082B"/>
    <w:rsid w:val="00DB41E1"/>
    <w:rsid w:val="00DC3E99"/>
    <w:rsid w:val="00DC411E"/>
    <w:rsid w:val="00DC57B9"/>
    <w:rsid w:val="00DC7EB1"/>
    <w:rsid w:val="00E1434D"/>
    <w:rsid w:val="00E325AA"/>
    <w:rsid w:val="00E613D7"/>
    <w:rsid w:val="00E62BD8"/>
    <w:rsid w:val="00E644BA"/>
    <w:rsid w:val="00E80C5C"/>
    <w:rsid w:val="00E83C6C"/>
    <w:rsid w:val="00E84788"/>
    <w:rsid w:val="00E937CE"/>
    <w:rsid w:val="00E93F0E"/>
    <w:rsid w:val="00EA0635"/>
    <w:rsid w:val="00EA5527"/>
    <w:rsid w:val="00EB20ED"/>
    <w:rsid w:val="00EB4514"/>
    <w:rsid w:val="00EB6E65"/>
    <w:rsid w:val="00EC5E2E"/>
    <w:rsid w:val="00EC7971"/>
    <w:rsid w:val="00F17F59"/>
    <w:rsid w:val="00F27B87"/>
    <w:rsid w:val="00F56209"/>
    <w:rsid w:val="00F57AE4"/>
    <w:rsid w:val="00F6436C"/>
    <w:rsid w:val="00F70B94"/>
    <w:rsid w:val="00F71CFF"/>
    <w:rsid w:val="00F71FEE"/>
    <w:rsid w:val="00F74094"/>
    <w:rsid w:val="00F8279C"/>
    <w:rsid w:val="00F83ED9"/>
    <w:rsid w:val="00F860E5"/>
    <w:rsid w:val="00F86284"/>
    <w:rsid w:val="00FC20DC"/>
    <w:rsid w:val="00FC6B3C"/>
    <w:rsid w:val="00FD49D0"/>
    <w:rsid w:val="00FE1D5B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07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10F15"/>
    <w:rPr>
      <w:sz w:val="20"/>
      <w:szCs w:val="20"/>
    </w:rPr>
  </w:style>
  <w:style w:type="character" w:customStyle="1" w:styleId="ac">
    <w:name w:val="טקסט הערת סיום תו"/>
    <w:basedOn w:val="a0"/>
    <w:link w:val="ab"/>
    <w:uiPriority w:val="99"/>
    <w:semiHidden/>
    <w:rsid w:val="00610F15"/>
    <w:rPr>
      <w:rFonts w:ascii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10F15"/>
    <w:rPr>
      <w:vertAlign w:val="superscript"/>
    </w:rPr>
  </w:style>
  <w:style w:type="character" w:styleId="ae">
    <w:name w:val="Strong"/>
    <w:basedOn w:val="a0"/>
    <w:uiPriority w:val="22"/>
    <w:qFormat/>
    <w:rsid w:val="001F02E5"/>
    <w:rPr>
      <w:b/>
      <w:bCs/>
    </w:rPr>
  </w:style>
  <w:style w:type="character" w:customStyle="1" w:styleId="apple-converted-space">
    <w:name w:val="apple-converted-space"/>
    <w:basedOn w:val="a0"/>
    <w:rsid w:val="001F02E5"/>
  </w:style>
  <w:style w:type="character" w:customStyle="1" w:styleId="10">
    <w:name w:val="כותרת 1 תו"/>
    <w:basedOn w:val="a0"/>
    <w:link w:val="1"/>
    <w:uiPriority w:val="9"/>
    <w:rsid w:val="00C35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07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10F15"/>
    <w:rPr>
      <w:sz w:val="20"/>
      <w:szCs w:val="20"/>
    </w:rPr>
  </w:style>
  <w:style w:type="character" w:customStyle="1" w:styleId="ac">
    <w:name w:val="טקסט הערת סיום תו"/>
    <w:basedOn w:val="a0"/>
    <w:link w:val="ab"/>
    <w:uiPriority w:val="99"/>
    <w:semiHidden/>
    <w:rsid w:val="00610F15"/>
    <w:rPr>
      <w:rFonts w:ascii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10F15"/>
    <w:rPr>
      <w:vertAlign w:val="superscript"/>
    </w:rPr>
  </w:style>
  <w:style w:type="character" w:styleId="ae">
    <w:name w:val="Strong"/>
    <w:basedOn w:val="a0"/>
    <w:uiPriority w:val="22"/>
    <w:qFormat/>
    <w:rsid w:val="001F02E5"/>
    <w:rPr>
      <w:b/>
      <w:bCs/>
    </w:rPr>
  </w:style>
  <w:style w:type="character" w:customStyle="1" w:styleId="apple-converted-space">
    <w:name w:val="apple-converted-space"/>
    <w:basedOn w:val="a0"/>
    <w:rsid w:val="001F02E5"/>
  </w:style>
  <w:style w:type="character" w:customStyle="1" w:styleId="10">
    <w:name w:val="כותרת 1 תו"/>
    <w:basedOn w:val="a0"/>
    <w:link w:val="1"/>
    <w:uiPriority w:val="9"/>
    <w:rsid w:val="00C35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84P3ur5P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1C45-9DB0-4D7A-A540-3650E074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SAMSUNG</cp:lastModifiedBy>
  <cp:revision>4</cp:revision>
  <cp:lastPrinted>2018-03-05T15:09:00Z</cp:lastPrinted>
  <dcterms:created xsi:type="dcterms:W3CDTF">2018-03-05T09:36:00Z</dcterms:created>
  <dcterms:modified xsi:type="dcterms:W3CDTF">2018-03-06T08:22:00Z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416627429</vt:i4>
  </property>
</Properties>
</file>