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1" w:rsidRPr="006737EF" w:rsidRDefault="008A1F21" w:rsidP="008A1F21">
      <w:pPr>
        <w:pStyle w:val="a6"/>
        <w:bidi/>
        <w:ind w:right="5280"/>
        <w:jc w:val="right"/>
        <w:rPr>
          <w:rFonts w:ascii="Tahoma" w:hAnsi="Tahoma" w:cs="Tahoma"/>
          <w:sz w:val="12"/>
          <w:szCs w:val="12"/>
          <w:rtl/>
        </w:rPr>
      </w:pPr>
      <w:r w:rsidRPr="00C45B89">
        <w:rPr>
          <w:rFonts w:ascii="Tahoma" w:hAnsi="Tahoma" w:cs="Tahoma"/>
          <w:color w:val="808080"/>
          <w:sz w:val="22"/>
          <w:szCs w:val="22"/>
        </w:rPr>
        <w:t xml:space="preserve">    </w:t>
      </w:r>
      <w:r w:rsidR="001E2952">
        <w:rPr>
          <w:rFonts w:ascii="Tahoma" w:hAnsi="Tahoma" w:cs="Tahoma"/>
          <w:sz w:val="22"/>
          <w:szCs w:val="22"/>
        </w:rPr>
        <w:t xml:space="preserve">           </w:t>
      </w:r>
      <w:r w:rsidR="006737EF">
        <w:rPr>
          <w:rFonts w:ascii="Tahoma" w:hAnsi="Tahoma" w:cs="Tahoma"/>
          <w:sz w:val="22"/>
          <w:szCs w:val="22"/>
        </w:rPr>
        <w:t xml:space="preserve">                    </w:t>
      </w:r>
    </w:p>
    <w:p w:rsidR="00314597" w:rsidRDefault="00314597" w:rsidP="006737EF">
      <w:pPr>
        <w:bidi/>
        <w:jc w:val="center"/>
        <w:rPr>
          <w:rFonts w:ascii="Tahoma" w:hAnsi="Tahoma" w:cs="Tahoma"/>
          <w:bCs/>
          <w:u w:val="single"/>
          <w:rtl/>
        </w:rPr>
      </w:pPr>
      <w:r w:rsidRPr="00314597">
        <w:rPr>
          <w:rFonts w:ascii="Tahoma" w:hAnsi="Tahoma" w:cs="Tahoma" w:hint="cs"/>
          <w:bCs/>
          <w:u w:val="single"/>
          <w:rtl/>
        </w:rPr>
        <w:t>אופנוע</w:t>
      </w:r>
      <w:r w:rsidRPr="00314597">
        <w:rPr>
          <w:rFonts w:ascii="Tahoma" w:hAnsi="Tahoma" w:cs="Tahoma"/>
          <w:bCs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u w:val="single"/>
          <w:rtl/>
        </w:rPr>
        <w:t>ספורט</w:t>
      </w:r>
      <w:r w:rsidRPr="00314597">
        <w:rPr>
          <w:rFonts w:ascii="Tahoma" w:hAnsi="Tahoma" w:cs="Tahoma"/>
          <w:bCs/>
          <w:u w:val="single"/>
          <w:rtl/>
        </w:rPr>
        <w:t>-</w:t>
      </w:r>
      <w:proofErr w:type="spellStart"/>
      <w:r w:rsidRPr="00314597">
        <w:rPr>
          <w:rFonts w:ascii="Tahoma" w:hAnsi="Tahoma" w:cs="Tahoma" w:hint="cs"/>
          <w:bCs/>
          <w:u w:val="single"/>
          <w:rtl/>
        </w:rPr>
        <w:t>נייקד</w:t>
      </w:r>
      <w:proofErr w:type="spellEnd"/>
      <w:r w:rsidRPr="00314597">
        <w:rPr>
          <w:rFonts w:ascii="Tahoma" w:hAnsi="Tahoma" w:cs="Tahoma"/>
          <w:bCs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u w:val="single"/>
          <w:rtl/>
        </w:rPr>
        <w:t>מושלם</w:t>
      </w:r>
      <w:r w:rsidRPr="00314597">
        <w:rPr>
          <w:rFonts w:ascii="Tahoma" w:hAnsi="Tahoma" w:cs="Tahoma"/>
          <w:bCs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u w:val="single"/>
          <w:rtl/>
        </w:rPr>
        <w:t>לרוכבים הצעירים</w:t>
      </w:r>
    </w:p>
    <w:p w:rsidR="00314597" w:rsidRPr="00314597" w:rsidRDefault="00314597" w:rsidP="006E276A">
      <w:pPr>
        <w:bidi/>
        <w:jc w:val="center"/>
        <w:rPr>
          <w:rFonts w:ascii="Tahoma" w:hAnsi="Tahoma" w:cs="Tahoma"/>
          <w:bCs/>
          <w:u w:val="single"/>
          <w:rtl/>
        </w:rPr>
      </w:pPr>
    </w:p>
    <w:p w:rsidR="00C45B89" w:rsidRPr="006737EF" w:rsidRDefault="00C45B89" w:rsidP="006E276A">
      <w:pPr>
        <w:bidi/>
        <w:jc w:val="center"/>
        <w:rPr>
          <w:rFonts w:ascii="Tahoma" w:hAnsi="Tahoma" w:cs="Tahoma"/>
          <w:bCs/>
          <w:color w:val="E20000"/>
          <w:sz w:val="72"/>
          <w:szCs w:val="72"/>
          <w:u w:val="single"/>
          <w:rtl/>
        </w:rPr>
      </w:pPr>
      <w:r w:rsidRPr="006737EF">
        <w:rPr>
          <w:rFonts w:ascii="Tahoma" w:hAnsi="Tahoma" w:cs="Tahoma"/>
          <w:bCs/>
          <w:color w:val="E20000"/>
          <w:sz w:val="72"/>
          <w:szCs w:val="72"/>
          <w:u w:val="single"/>
          <w:rtl/>
        </w:rPr>
        <w:t xml:space="preserve">החל שיווקו של הונדה </w:t>
      </w:r>
      <w:r w:rsidRPr="006737EF">
        <w:rPr>
          <w:rFonts w:ascii="Tahoma" w:hAnsi="Tahoma" w:cs="Tahoma"/>
          <w:b/>
          <w:color w:val="E20000"/>
          <w:sz w:val="72"/>
          <w:szCs w:val="72"/>
          <w:u w:val="single"/>
        </w:rPr>
        <w:t>CB125R</w:t>
      </w:r>
      <w:r w:rsidRPr="006737EF">
        <w:rPr>
          <w:rFonts w:ascii="Tahoma" w:hAnsi="Tahoma" w:cs="Tahoma"/>
          <w:bCs/>
          <w:color w:val="E20000"/>
          <w:sz w:val="72"/>
          <w:szCs w:val="72"/>
          <w:u w:val="single"/>
          <w:rtl/>
        </w:rPr>
        <w:t xml:space="preserve"> 2018</w:t>
      </w:r>
    </w:p>
    <w:p w:rsidR="00314597" w:rsidRPr="006737EF" w:rsidRDefault="00314597" w:rsidP="006E276A">
      <w:pPr>
        <w:bidi/>
        <w:jc w:val="center"/>
        <w:rPr>
          <w:rFonts w:ascii="Tahoma" w:hAnsi="Tahoma" w:cs="Tahoma" w:hint="cs"/>
          <w:bCs/>
          <w:color w:val="E20000"/>
          <w:sz w:val="48"/>
          <w:szCs w:val="48"/>
          <w:u w:val="single"/>
          <w:rtl/>
        </w:rPr>
      </w:pPr>
    </w:p>
    <w:p w:rsidR="006737EF" w:rsidRDefault="00314597" w:rsidP="006737EF">
      <w:pPr>
        <w:bidi/>
        <w:jc w:val="center"/>
        <w:rPr>
          <w:rFonts w:ascii="Tahoma" w:hAnsi="Tahoma" w:cs="Tahoma" w:hint="cs"/>
          <w:bCs/>
          <w:sz w:val="40"/>
          <w:szCs w:val="40"/>
          <w:u w:val="single"/>
          <w:rtl/>
        </w:rPr>
      </w:pPr>
      <w:r w:rsidRPr="00314597">
        <w:rPr>
          <w:rFonts w:ascii="Tahoma" w:hAnsi="Tahoma" w:cs="Tahoma" w:hint="cs"/>
          <w:bCs/>
          <w:sz w:val="40"/>
          <w:szCs w:val="40"/>
          <w:u w:val="single"/>
          <w:rtl/>
        </w:rPr>
        <w:t>שילוב</w:t>
      </w:r>
      <w:r w:rsidRPr="00314597">
        <w:rPr>
          <w:rFonts w:ascii="Tahoma" w:hAnsi="Tahoma" w:cs="Tahoma"/>
          <w:bCs/>
          <w:sz w:val="40"/>
          <w:szCs w:val="40"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sz w:val="40"/>
          <w:szCs w:val="40"/>
          <w:u w:val="single"/>
          <w:rtl/>
        </w:rPr>
        <w:t>מנצח</w:t>
      </w:r>
      <w:r w:rsidRPr="00314597">
        <w:rPr>
          <w:rFonts w:ascii="Tahoma" w:hAnsi="Tahoma" w:cs="Tahoma"/>
          <w:bCs/>
          <w:sz w:val="40"/>
          <w:szCs w:val="40"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sz w:val="40"/>
          <w:szCs w:val="40"/>
          <w:u w:val="single"/>
          <w:rtl/>
        </w:rPr>
        <w:t>של</w:t>
      </w:r>
      <w:r w:rsidRPr="00314597">
        <w:rPr>
          <w:rFonts w:ascii="Tahoma" w:hAnsi="Tahoma" w:cs="Tahoma"/>
          <w:bCs/>
          <w:sz w:val="40"/>
          <w:szCs w:val="40"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sz w:val="40"/>
          <w:szCs w:val="40"/>
          <w:u w:val="single"/>
          <w:rtl/>
        </w:rPr>
        <w:t>רכיבה</w:t>
      </w:r>
      <w:r w:rsidRPr="00314597">
        <w:rPr>
          <w:rFonts w:ascii="Tahoma" w:hAnsi="Tahoma" w:cs="Tahoma"/>
          <w:bCs/>
          <w:sz w:val="40"/>
          <w:szCs w:val="40"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sz w:val="40"/>
          <w:szCs w:val="40"/>
          <w:u w:val="single"/>
          <w:rtl/>
        </w:rPr>
        <w:t>מהנה</w:t>
      </w:r>
      <w:r>
        <w:rPr>
          <w:rFonts w:ascii="Tahoma" w:hAnsi="Tahoma" w:cs="Tahoma" w:hint="cs"/>
          <w:bCs/>
          <w:sz w:val="40"/>
          <w:szCs w:val="40"/>
          <w:u w:val="single"/>
          <w:rtl/>
        </w:rPr>
        <w:t>, עיצוב מרהיב</w:t>
      </w:r>
      <w:r w:rsidRPr="00314597">
        <w:rPr>
          <w:rFonts w:ascii="Tahoma" w:hAnsi="Tahoma" w:cs="Tahoma"/>
          <w:bCs/>
          <w:sz w:val="40"/>
          <w:szCs w:val="40"/>
          <w:u w:val="single"/>
          <w:rtl/>
        </w:rPr>
        <w:t xml:space="preserve"> </w:t>
      </w:r>
      <w:r w:rsidRPr="00314597">
        <w:rPr>
          <w:rFonts w:ascii="Tahoma" w:hAnsi="Tahoma" w:cs="Tahoma" w:hint="cs"/>
          <w:bCs/>
          <w:sz w:val="40"/>
          <w:szCs w:val="40"/>
          <w:u w:val="single"/>
          <w:rtl/>
        </w:rPr>
        <w:t>לצד</w:t>
      </w:r>
      <w:r w:rsidRPr="00314597">
        <w:rPr>
          <w:rFonts w:ascii="Tahoma" w:hAnsi="Tahoma" w:cs="Tahoma"/>
          <w:bCs/>
          <w:sz w:val="40"/>
          <w:szCs w:val="40"/>
          <w:u w:val="single"/>
          <w:rtl/>
        </w:rPr>
        <w:t xml:space="preserve"> </w:t>
      </w:r>
      <w:r w:rsidR="001E2952">
        <w:rPr>
          <w:rFonts w:ascii="Tahoma" w:hAnsi="Tahoma" w:cs="Tahoma" w:hint="cs"/>
          <w:bCs/>
          <w:sz w:val="40"/>
          <w:szCs w:val="40"/>
          <w:u w:val="single"/>
          <w:rtl/>
        </w:rPr>
        <w:t>האיכות הבלתי מתפשרת מבית הונדה</w:t>
      </w:r>
    </w:p>
    <w:p w:rsidR="006737EF" w:rsidRDefault="006737EF" w:rsidP="006737EF">
      <w:pPr>
        <w:bidi/>
        <w:jc w:val="center"/>
        <w:rPr>
          <w:rFonts w:ascii="Tahoma" w:hAnsi="Tahoma" w:cs="Tahoma" w:hint="cs"/>
          <w:bCs/>
          <w:sz w:val="40"/>
          <w:szCs w:val="40"/>
          <w:u w:val="single"/>
          <w:rtl/>
        </w:rPr>
      </w:pPr>
    </w:p>
    <w:p w:rsidR="006737EF" w:rsidRPr="006737EF" w:rsidRDefault="001E2952" w:rsidP="006737EF">
      <w:pPr>
        <w:bidi/>
        <w:jc w:val="center"/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</w:pPr>
      <w:r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>עכשיו</w:t>
      </w:r>
      <w:r w:rsidRPr="006737EF">
        <w:rPr>
          <w:rFonts w:ascii="Tahoma" w:hAnsi="Tahoma" w:cs="Tahoma"/>
          <w:bCs/>
          <w:color w:val="E20000"/>
          <w:sz w:val="36"/>
          <w:szCs w:val="36"/>
          <w:u w:val="single"/>
          <w:rtl/>
        </w:rPr>
        <w:t xml:space="preserve"> </w:t>
      </w:r>
      <w:r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>במחיר</w:t>
      </w:r>
      <w:r w:rsidRPr="006737EF">
        <w:rPr>
          <w:rFonts w:ascii="Tahoma" w:hAnsi="Tahoma" w:cs="Tahoma"/>
          <w:bCs/>
          <w:color w:val="E20000"/>
          <w:sz w:val="36"/>
          <w:szCs w:val="36"/>
          <w:u w:val="single"/>
          <w:rtl/>
        </w:rPr>
        <w:t xml:space="preserve"> </w:t>
      </w:r>
      <w:r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>השקה</w:t>
      </w:r>
      <w:r w:rsidR="006E276A"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 xml:space="preserve"> מיוחד</w:t>
      </w:r>
      <w:r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>:</w:t>
      </w:r>
      <w:r w:rsidR="006E276A"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 xml:space="preserve"> </w:t>
      </w:r>
      <w:r w:rsidR="006E276A" w:rsidRPr="006737EF">
        <w:rPr>
          <w:rFonts w:ascii="Tahoma" w:hAnsi="Tahoma" w:cs="Tahoma"/>
          <w:bCs/>
          <w:color w:val="E20000"/>
          <w:sz w:val="36"/>
          <w:szCs w:val="36"/>
          <w:u w:val="single"/>
          <w:rtl/>
        </w:rPr>
        <w:t>24,900</w:t>
      </w:r>
      <w:r w:rsidR="006737EF" w:rsidRPr="006737EF">
        <w:rPr>
          <w:rFonts w:ascii="Tahoma" w:hAnsi="Tahoma" w:cs="Tahoma" w:hint="cs"/>
          <w:bCs/>
          <w:color w:val="E20000"/>
          <w:sz w:val="36"/>
          <w:szCs w:val="36"/>
          <w:u w:val="single"/>
          <w:rtl/>
        </w:rPr>
        <w:t xml:space="preserve"> ש"ח</w:t>
      </w:r>
    </w:p>
    <w:p w:rsidR="006365F6" w:rsidRPr="006737EF" w:rsidRDefault="006365F6" w:rsidP="006737EF">
      <w:pPr>
        <w:rPr>
          <w:rFonts w:ascii="Tahoma" w:hAnsi="Tahoma" w:cs="Tahoma"/>
          <w:sz w:val="44"/>
          <w:szCs w:val="44"/>
        </w:rPr>
      </w:pPr>
    </w:p>
    <w:p w:rsidR="00F53559" w:rsidRPr="001E2952" w:rsidRDefault="00C31452" w:rsidP="001E295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הונדה </w:t>
      </w:r>
      <w:r w:rsidRPr="001E2952">
        <w:rPr>
          <w:rFonts w:ascii="Tahoma" w:hAnsi="Tahoma" w:cs="Tahoma"/>
          <w:sz w:val="20"/>
          <w:szCs w:val="20"/>
        </w:rPr>
        <w:t>CB125R</w:t>
      </w:r>
      <w:r w:rsidR="0093278E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941373" w:rsidRPr="001E2952">
        <w:rPr>
          <w:rFonts w:ascii="Tahoma" w:hAnsi="Tahoma" w:cs="Tahoma"/>
          <w:sz w:val="20"/>
          <w:szCs w:val="20"/>
          <w:rtl/>
        </w:rPr>
        <w:t xml:space="preserve">הוא הכלי המושלם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לרוכבים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צעירים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שמתחילים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את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דרכם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על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>שני</w:t>
      </w:r>
      <w:r w:rsidR="00C45B89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C45B89" w:rsidRPr="001E2952">
        <w:rPr>
          <w:rFonts w:ascii="Tahoma" w:hAnsi="Tahoma" w:cs="Tahoma" w:hint="cs"/>
          <w:sz w:val="20"/>
          <w:szCs w:val="20"/>
          <w:rtl/>
        </w:rPr>
        <w:t xml:space="preserve">גלגלים ומחפשים </w:t>
      </w:r>
      <w:r w:rsidR="001E2952" w:rsidRPr="001E2952">
        <w:rPr>
          <w:rFonts w:ascii="Tahoma" w:hAnsi="Tahoma" w:cs="Tahoma" w:hint="cs"/>
          <w:sz w:val="20"/>
          <w:szCs w:val="20"/>
          <w:rtl/>
        </w:rPr>
        <w:t xml:space="preserve">אופנוע ספורטיבי </w:t>
      </w:r>
      <w:r w:rsidR="00314597" w:rsidRPr="001E2952">
        <w:rPr>
          <w:rFonts w:ascii="Tahoma" w:hAnsi="Tahoma" w:cs="Tahoma" w:hint="cs"/>
          <w:sz w:val="20"/>
          <w:szCs w:val="20"/>
          <w:rtl/>
        </w:rPr>
        <w:t>מהנה</w:t>
      </w:r>
      <w:r w:rsidR="0093278E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1E2952" w:rsidRPr="001E2952">
        <w:rPr>
          <w:rFonts w:ascii="Tahoma" w:hAnsi="Tahoma" w:cs="Tahoma" w:hint="cs"/>
          <w:sz w:val="20"/>
          <w:szCs w:val="20"/>
          <w:rtl/>
        </w:rPr>
        <w:t>ו</w:t>
      </w:r>
      <w:r w:rsidRPr="001E2952">
        <w:rPr>
          <w:rFonts w:ascii="Tahoma" w:hAnsi="Tahoma" w:cs="Tahoma"/>
          <w:sz w:val="20"/>
          <w:szCs w:val="20"/>
          <w:rtl/>
        </w:rPr>
        <w:t>קל לרכיבה</w:t>
      </w:r>
      <w:r w:rsidR="00314597" w:rsidRPr="001E2952">
        <w:rPr>
          <w:rFonts w:ascii="Tahoma" w:hAnsi="Tahoma" w:cs="Tahoma" w:hint="cs"/>
          <w:sz w:val="20"/>
          <w:szCs w:val="20"/>
          <w:rtl/>
        </w:rPr>
        <w:t>. האופנוע החדש</w:t>
      </w:r>
      <w:r w:rsidR="00314597" w:rsidRPr="001E2952">
        <w:rPr>
          <w:rFonts w:ascii="Tahoma" w:hAnsi="Tahoma" w:cs="Tahoma"/>
          <w:sz w:val="20"/>
          <w:szCs w:val="20"/>
          <w:rtl/>
        </w:rPr>
        <w:t xml:space="preserve"> משלב</w:t>
      </w:r>
      <w:r w:rsidR="0093278E" w:rsidRPr="001E2952">
        <w:rPr>
          <w:rFonts w:ascii="Tahoma" w:hAnsi="Tahoma" w:cs="Tahoma"/>
          <w:sz w:val="20"/>
          <w:szCs w:val="20"/>
          <w:rtl/>
        </w:rPr>
        <w:t xml:space="preserve"> מנוע עם ביצועים של העולם </w:t>
      </w:r>
      <w:proofErr w:type="spellStart"/>
      <w:r w:rsidR="0093278E" w:rsidRPr="001E2952">
        <w:rPr>
          <w:rFonts w:ascii="Tahoma" w:hAnsi="Tahoma" w:cs="Tahoma"/>
          <w:sz w:val="20"/>
          <w:szCs w:val="20"/>
          <w:rtl/>
        </w:rPr>
        <w:t>האמיתי</w:t>
      </w:r>
      <w:proofErr w:type="spellEnd"/>
      <w:r w:rsidR="0093278E" w:rsidRPr="001E2952">
        <w:rPr>
          <w:rFonts w:ascii="Tahoma" w:hAnsi="Tahoma" w:cs="Tahoma"/>
          <w:sz w:val="20"/>
          <w:szCs w:val="20"/>
          <w:rtl/>
        </w:rPr>
        <w:t xml:space="preserve"> ואיכות רכיבה זריזה וג</w:t>
      </w:r>
      <w:r w:rsidRPr="001E2952">
        <w:rPr>
          <w:rFonts w:ascii="Tahoma" w:hAnsi="Tahoma" w:cs="Tahoma"/>
          <w:sz w:val="20"/>
          <w:szCs w:val="20"/>
          <w:rtl/>
        </w:rPr>
        <w:t>מישה במיוחד. כל</w:t>
      </w:r>
      <w:r w:rsidR="0093278E" w:rsidRPr="001E2952">
        <w:rPr>
          <w:rFonts w:ascii="Tahoma" w:hAnsi="Tahoma" w:cs="Tahoma"/>
          <w:sz w:val="20"/>
          <w:szCs w:val="20"/>
          <w:rtl/>
        </w:rPr>
        <w:t xml:space="preserve"> היסודות הללו</w:t>
      </w:r>
      <w:r w:rsidRPr="001E2952">
        <w:rPr>
          <w:rFonts w:ascii="Tahoma" w:hAnsi="Tahoma" w:cs="Tahoma"/>
          <w:sz w:val="20"/>
          <w:szCs w:val="20"/>
          <w:rtl/>
        </w:rPr>
        <w:t xml:space="preserve"> ארוזים</w:t>
      </w:r>
      <w:r w:rsidR="0093278E" w:rsidRPr="001E2952">
        <w:rPr>
          <w:rFonts w:ascii="Tahoma" w:hAnsi="Tahoma" w:cs="Tahoma"/>
          <w:sz w:val="20"/>
          <w:szCs w:val="20"/>
          <w:rtl/>
        </w:rPr>
        <w:t xml:space="preserve"> ב</w:t>
      </w:r>
      <w:r w:rsidRPr="001E2952">
        <w:rPr>
          <w:rFonts w:ascii="Tahoma" w:hAnsi="Tahoma" w:cs="Tahoma"/>
          <w:sz w:val="20"/>
          <w:szCs w:val="20"/>
          <w:rtl/>
        </w:rPr>
        <w:t>חבילה מעוצבת באופן ייחודי עם</w:t>
      </w:r>
      <w:r w:rsidR="0093278E" w:rsidRPr="001E2952">
        <w:rPr>
          <w:rFonts w:ascii="Tahoma" w:hAnsi="Tahoma" w:cs="Tahoma"/>
          <w:sz w:val="20"/>
          <w:szCs w:val="20"/>
          <w:rtl/>
        </w:rPr>
        <w:t xml:space="preserve"> מפרט עשיר במיוחד </w:t>
      </w:r>
      <w:r w:rsidRPr="001E2952">
        <w:rPr>
          <w:rFonts w:ascii="Tahoma" w:hAnsi="Tahoma" w:cs="Tahoma"/>
          <w:sz w:val="20"/>
          <w:szCs w:val="20"/>
          <w:rtl/>
        </w:rPr>
        <w:t>ה</w:t>
      </w:r>
      <w:r w:rsidR="0093278E" w:rsidRPr="001E2952">
        <w:rPr>
          <w:rFonts w:ascii="Tahoma" w:hAnsi="Tahoma" w:cs="Tahoma"/>
          <w:sz w:val="20"/>
          <w:szCs w:val="20"/>
          <w:rtl/>
        </w:rPr>
        <w:t>מספקת פתרון מושלם לאופנוען המתחיל.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BC63FC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הכלי הוא חבר במשפחה הייחודית והחדשה של אופנועי </w:t>
      </w:r>
      <w:r w:rsidRPr="001E2952">
        <w:rPr>
          <w:rFonts w:ascii="Tahoma" w:hAnsi="Tahoma" w:cs="Tahoma"/>
          <w:sz w:val="20"/>
          <w:szCs w:val="20"/>
        </w:rPr>
        <w:t>Honda</w:t>
      </w:r>
      <w:r w:rsidR="00C31452" w:rsidRPr="001E2952">
        <w:rPr>
          <w:rFonts w:ascii="Tahoma" w:hAnsi="Tahoma" w:cs="Tahoma"/>
          <w:sz w:val="20"/>
          <w:szCs w:val="20"/>
          <w:rtl/>
        </w:rPr>
        <w:t xml:space="preserve"> בסדרת</w:t>
      </w:r>
      <w:r w:rsidRPr="001E2952">
        <w:rPr>
          <w:rFonts w:ascii="Tahoma" w:hAnsi="Tahoma" w:cs="Tahoma"/>
          <w:sz w:val="20"/>
          <w:szCs w:val="20"/>
          <w:rtl/>
        </w:rPr>
        <w:t xml:space="preserve"> ה-</w:t>
      </w:r>
      <w:r w:rsidRPr="001E2952">
        <w:rPr>
          <w:rFonts w:ascii="Tahoma" w:hAnsi="Tahoma" w:cs="Tahoma"/>
          <w:sz w:val="20"/>
          <w:szCs w:val="20"/>
        </w:rPr>
        <w:t>Neo Sports Café</w:t>
      </w:r>
      <w:r w:rsidRPr="001E2952">
        <w:rPr>
          <w:rFonts w:ascii="Tahoma" w:hAnsi="Tahoma" w:cs="Tahoma"/>
          <w:sz w:val="20"/>
          <w:szCs w:val="20"/>
          <w:rtl/>
        </w:rPr>
        <w:t>, הכוללת את ה-</w:t>
      </w:r>
      <w:r w:rsidRPr="001E2952">
        <w:rPr>
          <w:rFonts w:ascii="Tahoma" w:hAnsi="Tahoma" w:cs="Tahoma"/>
          <w:sz w:val="20"/>
          <w:szCs w:val="20"/>
        </w:rPr>
        <w:t>CB1000R</w:t>
      </w:r>
      <w:r w:rsidRPr="001E2952">
        <w:rPr>
          <w:rFonts w:ascii="Tahoma" w:hAnsi="Tahoma" w:cs="Tahoma"/>
          <w:sz w:val="20"/>
          <w:szCs w:val="20"/>
          <w:rtl/>
        </w:rPr>
        <w:t xml:space="preserve"> ואת ה-</w:t>
      </w:r>
      <w:r w:rsidRPr="001E2952">
        <w:rPr>
          <w:rFonts w:ascii="Tahoma" w:hAnsi="Tahoma" w:cs="Tahoma"/>
          <w:sz w:val="20"/>
          <w:szCs w:val="20"/>
        </w:rPr>
        <w:t>CB300R</w:t>
      </w:r>
      <w:r w:rsidR="00C31452" w:rsidRPr="001E2952">
        <w:rPr>
          <w:rFonts w:ascii="Tahoma" w:hAnsi="Tahoma" w:cs="Tahoma"/>
          <w:sz w:val="20"/>
          <w:szCs w:val="20"/>
          <w:rtl/>
        </w:rPr>
        <w:t xml:space="preserve"> החדשים</w:t>
      </w:r>
      <w:r w:rsidR="00941373" w:rsidRPr="001E2952">
        <w:rPr>
          <w:rFonts w:ascii="Tahoma" w:hAnsi="Tahoma" w:cs="Tahoma"/>
          <w:sz w:val="20"/>
          <w:szCs w:val="20"/>
          <w:rtl/>
        </w:rPr>
        <w:t xml:space="preserve"> מודל</w:t>
      </w:r>
      <w:r w:rsidRPr="001E2952">
        <w:rPr>
          <w:rFonts w:ascii="Tahoma" w:hAnsi="Tahoma" w:cs="Tahoma"/>
          <w:sz w:val="20"/>
          <w:szCs w:val="20"/>
          <w:rtl/>
        </w:rPr>
        <w:t xml:space="preserve"> 2018, ומספק הנאה מזוקקת מרכיבה, הארוזה בחבילה קומפקטית וקלת משקל.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F53559" w:rsidRPr="001E2952" w:rsidRDefault="00A062EF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>ה-</w:t>
      </w:r>
      <w:r w:rsidRPr="001E2952">
        <w:rPr>
          <w:rFonts w:ascii="Tahoma" w:hAnsi="Tahoma" w:cs="Tahoma"/>
          <w:sz w:val="20"/>
          <w:szCs w:val="20"/>
        </w:rPr>
        <w:t>CB125R</w:t>
      </w:r>
      <w:r w:rsidR="00C31452" w:rsidRPr="001E2952">
        <w:rPr>
          <w:rFonts w:ascii="Tahoma" w:hAnsi="Tahoma" w:cs="Tahoma"/>
          <w:sz w:val="20"/>
          <w:szCs w:val="20"/>
          <w:rtl/>
        </w:rPr>
        <w:t xml:space="preserve"> הוא אופנוע מהנה לרכיבה ה</w:t>
      </w:r>
      <w:r w:rsidRPr="001E2952">
        <w:rPr>
          <w:rFonts w:ascii="Tahoma" w:hAnsi="Tahoma" w:cs="Tahoma"/>
          <w:sz w:val="20"/>
          <w:szCs w:val="20"/>
          <w:rtl/>
        </w:rPr>
        <w:t xml:space="preserve">מייצג כיוון חדש ונועז עבור כלים ברמת הבסיס וכולל רבות מתכונות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הפרימיום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 שנכללות באחיו הגדולים. ה-</w:t>
      </w:r>
      <w:r w:rsidRPr="001E2952">
        <w:rPr>
          <w:rFonts w:ascii="Tahoma" w:hAnsi="Tahoma" w:cs="Tahoma"/>
          <w:sz w:val="20"/>
          <w:szCs w:val="20"/>
        </w:rPr>
        <w:t>CB125R</w:t>
      </w:r>
      <w:r w:rsidRPr="001E2952">
        <w:rPr>
          <w:rFonts w:ascii="Tahoma" w:hAnsi="Tahoma" w:cs="Tahoma"/>
          <w:sz w:val="20"/>
          <w:szCs w:val="20"/>
          <w:rtl/>
        </w:rPr>
        <w:t xml:space="preserve"> צובע את ערי אירופה בגוונים חדשים ורעננים, עם מראה מינימליסטי וגישה בלתי מתפשרת.</w:t>
      </w:r>
    </w:p>
    <w:p w:rsidR="00DD4433" w:rsidRPr="001E2952" w:rsidRDefault="00DD4433" w:rsidP="00314597">
      <w:pPr>
        <w:jc w:val="both"/>
        <w:rPr>
          <w:rFonts w:ascii="Tahoma" w:hAnsi="Tahoma" w:cs="Tahoma"/>
          <w:b/>
          <w:sz w:val="20"/>
          <w:szCs w:val="20"/>
          <w:u w:val="single"/>
          <w:lang w:eastAsia="ja-JP"/>
        </w:rPr>
      </w:pPr>
    </w:p>
    <w:p w:rsidR="00EB3F4B" w:rsidRPr="001E2952" w:rsidRDefault="00EB3F4B" w:rsidP="00314597">
      <w:pPr>
        <w:jc w:val="both"/>
        <w:rPr>
          <w:rFonts w:ascii="Tahoma" w:hAnsi="Tahoma" w:cs="Tahoma"/>
          <w:b/>
          <w:sz w:val="20"/>
          <w:szCs w:val="20"/>
          <w:u w:val="single"/>
          <w:lang w:val="en-GB" w:eastAsia="ja-JP"/>
        </w:rPr>
      </w:pPr>
    </w:p>
    <w:p w:rsidR="00F53559" w:rsidRPr="001E2952" w:rsidRDefault="00F53559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>אמנם ה-</w:t>
      </w:r>
      <w:r w:rsidRPr="001E2952">
        <w:rPr>
          <w:rFonts w:ascii="Tahoma" w:hAnsi="Tahoma" w:cs="Tahoma"/>
          <w:sz w:val="20"/>
          <w:szCs w:val="20"/>
        </w:rPr>
        <w:t>CB125R</w:t>
      </w:r>
      <w:r w:rsidR="00EC7A88" w:rsidRPr="001E2952">
        <w:rPr>
          <w:rFonts w:ascii="Tahoma" w:hAnsi="Tahoma" w:cs="Tahoma"/>
          <w:sz w:val="20"/>
          <w:szCs w:val="20"/>
          <w:rtl/>
        </w:rPr>
        <w:t xml:space="preserve"> נראה כמו אופנוע גדול, אך </w:t>
      </w:r>
      <w:r w:rsidRPr="001E2952">
        <w:rPr>
          <w:rFonts w:ascii="Tahoma" w:hAnsi="Tahoma" w:cs="Tahoma"/>
          <w:sz w:val="20"/>
          <w:szCs w:val="20"/>
          <w:rtl/>
        </w:rPr>
        <w:t>משקל</w:t>
      </w:r>
      <w:r w:rsidR="008C0C82">
        <w:rPr>
          <w:rFonts w:ascii="Tahoma" w:hAnsi="Tahoma" w:cs="Tahoma"/>
          <w:sz w:val="20"/>
          <w:szCs w:val="20"/>
          <w:rtl/>
        </w:rPr>
        <w:t>ו</w:t>
      </w:r>
      <w:r w:rsidRPr="001E2952">
        <w:rPr>
          <w:rFonts w:ascii="Tahoma" w:hAnsi="Tahoma" w:cs="Tahoma"/>
          <w:sz w:val="20"/>
          <w:szCs w:val="20"/>
          <w:rtl/>
        </w:rPr>
        <w:t xml:space="preserve"> 125.8 ק"ג בלבד, הרכיבה עליו קלה ופשוטה. </w:t>
      </w:r>
      <w:r w:rsidR="00EC7A88" w:rsidRPr="001E2952">
        <w:rPr>
          <w:rFonts w:ascii="Tahoma" w:hAnsi="Tahoma" w:cs="Tahoma"/>
          <w:sz w:val="20"/>
          <w:szCs w:val="20"/>
          <w:rtl/>
        </w:rPr>
        <w:t>האופנוע מצויד ב</w:t>
      </w:r>
      <w:r w:rsidRPr="001E2952">
        <w:rPr>
          <w:rFonts w:ascii="Tahoma" w:hAnsi="Tahoma" w:cs="Tahoma"/>
          <w:sz w:val="20"/>
          <w:szCs w:val="20"/>
          <w:rtl/>
        </w:rPr>
        <w:t xml:space="preserve">מנוע חד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צילינדרי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 מקורר מים, עם חיבה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לסל"ד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 גבוה, מאפשר האצות בטווח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הסל"ד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 הנמוך והבינוני ומספק נוכחות ייחודית וחדשה לגמרי, המהווה השראה ומוקד משיכה עבור רוכבים צעירים.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EC7A88" w:rsidP="006E276A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ל- הונדה </w:t>
      </w:r>
      <w:r w:rsidRPr="001E2952">
        <w:rPr>
          <w:rFonts w:ascii="Tahoma" w:hAnsi="Tahoma" w:cs="Tahoma"/>
          <w:sz w:val="20"/>
          <w:szCs w:val="20"/>
        </w:rPr>
        <w:t>CB125R</w:t>
      </w:r>
      <w:r w:rsidRPr="001E2952">
        <w:rPr>
          <w:rFonts w:ascii="Tahoma" w:hAnsi="Tahoma" w:cs="Tahoma"/>
          <w:sz w:val="20"/>
          <w:szCs w:val="20"/>
          <w:rtl/>
        </w:rPr>
        <w:t xml:space="preserve"> מסגרת חדשה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המשלבת צינורות ופלדה כבושה, </w:t>
      </w:r>
      <w:r w:rsidRPr="001E2952">
        <w:rPr>
          <w:rFonts w:ascii="Tahoma" w:hAnsi="Tahoma" w:cs="Tahoma"/>
          <w:sz w:val="20"/>
          <w:szCs w:val="20"/>
          <w:rtl/>
        </w:rPr>
        <w:t>ה</w:t>
      </w:r>
      <w:r w:rsidR="00BC63FC" w:rsidRPr="001E2952">
        <w:rPr>
          <w:rFonts w:ascii="Tahoma" w:hAnsi="Tahoma" w:cs="Tahoma"/>
          <w:sz w:val="20"/>
          <w:szCs w:val="20"/>
          <w:rtl/>
        </w:rPr>
        <w:t>נראית נפלא ומבטיחה קשיחות מאוזנת המספקת משוב מעולה לרוכב. ה-</w:t>
      </w:r>
      <w:r w:rsidR="00BC63FC" w:rsidRPr="001E2952">
        <w:rPr>
          <w:rFonts w:ascii="Tahoma" w:hAnsi="Tahoma" w:cs="Tahoma"/>
          <w:sz w:val="20"/>
          <w:szCs w:val="20"/>
        </w:rPr>
        <w:t>CB125R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כולל גם מזלג קדמי מסוג </w:t>
      </w:r>
      <w:r w:rsidR="00BC63FC" w:rsidRPr="001E2952">
        <w:rPr>
          <w:rFonts w:ascii="Tahoma" w:hAnsi="Tahoma" w:cs="Tahoma"/>
          <w:sz w:val="20"/>
          <w:szCs w:val="20"/>
        </w:rPr>
        <w:t>USD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בקוטר 41 מ"מ, מונו-שוק</w:t>
      </w:r>
      <w:r w:rsidR="006E276A">
        <w:rPr>
          <w:rFonts w:ascii="Tahoma" w:hAnsi="Tahoma" w:cs="Tahoma" w:hint="cs"/>
          <w:sz w:val="20"/>
          <w:szCs w:val="20"/>
          <w:rtl/>
        </w:rPr>
        <w:t>,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בלם </w:t>
      </w:r>
      <w:r w:rsidR="00BC63FC" w:rsidRPr="006E276A">
        <w:rPr>
          <w:rFonts w:ascii="Tahoma" w:hAnsi="Tahoma" w:cs="Tahoma"/>
          <w:sz w:val="20"/>
          <w:szCs w:val="20"/>
          <w:rtl/>
        </w:rPr>
        <w:t xml:space="preserve">דיסק קדמי </w:t>
      </w:r>
      <w:r w:rsidR="00A245A3" w:rsidRPr="006E276A">
        <w:rPr>
          <w:rFonts w:ascii="Tahoma" w:hAnsi="Tahoma" w:cs="Tahoma" w:hint="cs"/>
          <w:sz w:val="20"/>
          <w:szCs w:val="20"/>
          <w:rtl/>
        </w:rPr>
        <w:t xml:space="preserve">בעל 4 בוכנות </w:t>
      </w:r>
      <w:proofErr w:type="spellStart"/>
      <w:r w:rsidR="00A245A3" w:rsidRPr="006E276A">
        <w:rPr>
          <w:rFonts w:ascii="Tahoma" w:hAnsi="Tahoma" w:cs="Tahoma" w:hint="cs"/>
          <w:sz w:val="20"/>
          <w:szCs w:val="20"/>
          <w:rtl/>
        </w:rPr>
        <w:t>לקאליפר</w:t>
      </w:r>
      <w:proofErr w:type="spellEnd"/>
      <w:r w:rsidR="00BC63FC" w:rsidRPr="006E276A">
        <w:rPr>
          <w:rFonts w:ascii="Tahoma" w:hAnsi="Tahoma" w:cs="Tahoma"/>
          <w:sz w:val="20"/>
          <w:szCs w:val="20"/>
          <w:rtl/>
        </w:rPr>
        <w:t>, מערכת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BC63FC" w:rsidRPr="001E2952">
        <w:rPr>
          <w:rFonts w:ascii="Tahoma" w:hAnsi="Tahoma" w:cs="Tahoma"/>
          <w:sz w:val="20"/>
          <w:szCs w:val="20"/>
        </w:rPr>
        <w:t>ABS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מבוססת </w:t>
      </w:r>
      <w:r w:rsidR="00BC63FC" w:rsidRPr="001E2952">
        <w:rPr>
          <w:rFonts w:ascii="Tahoma" w:hAnsi="Tahoma" w:cs="Tahoma"/>
          <w:sz w:val="20"/>
          <w:szCs w:val="20"/>
        </w:rPr>
        <w:t>IMU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וצמיגי </w:t>
      </w:r>
      <w:r w:rsidR="00BC63FC" w:rsidRPr="001E2952">
        <w:rPr>
          <w:rFonts w:ascii="Tahoma" w:hAnsi="Tahoma" w:cs="Tahoma"/>
          <w:sz w:val="20"/>
          <w:szCs w:val="20"/>
        </w:rPr>
        <w:t>Dunlop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רדיאליים.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6737EF" w:rsidRDefault="00285C2F" w:rsidP="006737EF">
      <w:pPr>
        <w:bidi/>
        <w:jc w:val="both"/>
        <w:rPr>
          <w:rFonts w:ascii="Tahoma" w:hAnsi="Tahoma" w:cs="Tahoma" w:hint="cs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EC7A88" w:rsidRPr="001E2952">
        <w:rPr>
          <w:rFonts w:ascii="Tahoma" w:hAnsi="Tahoma" w:cs="Tahoma"/>
          <w:sz w:val="20"/>
          <w:szCs w:val="20"/>
          <w:rtl/>
        </w:rPr>
        <w:t xml:space="preserve">לכלי תכונות מתקדמות </w:t>
      </w:r>
      <w:r w:rsidRPr="001E2952">
        <w:rPr>
          <w:rFonts w:ascii="Tahoma" w:hAnsi="Tahoma" w:cs="Tahoma"/>
          <w:sz w:val="20"/>
          <w:szCs w:val="20"/>
          <w:rtl/>
        </w:rPr>
        <w:t>הנמ</w:t>
      </w:r>
      <w:r w:rsidR="008C0C82">
        <w:rPr>
          <w:rFonts w:ascii="Tahoma" w:hAnsi="Tahoma" w:cs="Tahoma"/>
          <w:sz w:val="20"/>
          <w:szCs w:val="20"/>
          <w:rtl/>
        </w:rPr>
        <w:t>צאות לרוב באופנועים כבדים יותר</w:t>
      </w:r>
      <w:r w:rsidRPr="001E2952">
        <w:rPr>
          <w:rFonts w:ascii="Tahoma" w:hAnsi="Tahoma" w:cs="Tahoma"/>
          <w:sz w:val="20"/>
          <w:szCs w:val="20"/>
          <w:rtl/>
        </w:rPr>
        <w:t xml:space="preserve"> כגון ידיות אלומיניום, תצוגת מכשירים מסוג </w:t>
      </w:r>
      <w:r w:rsidRPr="001E2952">
        <w:rPr>
          <w:rFonts w:ascii="Tahoma" w:hAnsi="Tahoma" w:cs="Tahoma"/>
          <w:sz w:val="20"/>
          <w:szCs w:val="20"/>
        </w:rPr>
        <w:t>LCD</w:t>
      </w:r>
      <w:r w:rsidRPr="001E2952">
        <w:rPr>
          <w:rFonts w:ascii="Tahoma" w:hAnsi="Tahoma" w:cs="Tahoma"/>
          <w:sz w:val="20"/>
          <w:szCs w:val="20"/>
          <w:rtl/>
        </w:rPr>
        <w:t xml:space="preserve"> ופנסי </w:t>
      </w:r>
      <w:r w:rsidRPr="001E2952">
        <w:rPr>
          <w:rFonts w:ascii="Tahoma" w:hAnsi="Tahoma" w:cs="Tahoma"/>
          <w:sz w:val="20"/>
          <w:szCs w:val="20"/>
        </w:rPr>
        <w:t>LED</w:t>
      </w:r>
      <w:r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EC7A88" w:rsidRPr="001E2952">
        <w:rPr>
          <w:rFonts w:ascii="Tahoma" w:hAnsi="Tahoma" w:cs="Tahoma"/>
          <w:sz w:val="20"/>
          <w:szCs w:val="20"/>
          <w:rtl/>
        </w:rPr>
        <w:t>ה</w:t>
      </w:r>
      <w:r w:rsidRPr="001E2952">
        <w:rPr>
          <w:rFonts w:ascii="Tahoma" w:hAnsi="Tahoma" w:cs="Tahoma"/>
          <w:sz w:val="20"/>
          <w:szCs w:val="20"/>
          <w:rtl/>
        </w:rPr>
        <w:t xml:space="preserve">מדגישות את העובדה שמדובר באופנוע איכותי </w:t>
      </w:r>
      <w:r w:rsidR="00EC7A88" w:rsidRPr="001E2952">
        <w:rPr>
          <w:rFonts w:ascii="Tahoma" w:hAnsi="Tahoma" w:cs="Tahoma"/>
          <w:sz w:val="20"/>
          <w:szCs w:val="20"/>
          <w:rtl/>
        </w:rPr>
        <w:t xml:space="preserve">ונחשק במיוחד. </w:t>
      </w:r>
    </w:p>
    <w:p w:rsidR="006737EF" w:rsidRPr="001E2952" w:rsidRDefault="006737EF" w:rsidP="006737EF">
      <w:pPr>
        <w:bidi/>
        <w:jc w:val="both"/>
        <w:rPr>
          <w:rFonts w:ascii="Tahoma" w:hAnsi="Tahoma" w:cs="Tahoma"/>
          <w:sz w:val="20"/>
          <w:szCs w:val="20"/>
          <w:rtl/>
        </w:rPr>
      </w:pPr>
      <w:bookmarkStart w:id="0" w:name="_GoBack"/>
      <w:bookmarkEnd w:id="0"/>
    </w:p>
    <w:p w:rsidR="005F435C" w:rsidRPr="001E2952" w:rsidRDefault="005F435C" w:rsidP="00314597">
      <w:pPr>
        <w:jc w:val="both"/>
        <w:rPr>
          <w:rFonts w:ascii="Tahoma" w:hAnsi="Tahoma" w:cs="Tahoma"/>
          <w:b/>
          <w:sz w:val="20"/>
          <w:szCs w:val="20"/>
        </w:rPr>
      </w:pPr>
    </w:p>
    <w:p w:rsidR="004A4EA4" w:rsidRPr="001E2952" w:rsidRDefault="00FE712F" w:rsidP="00314597">
      <w:pPr>
        <w:bidi/>
        <w:jc w:val="both"/>
        <w:rPr>
          <w:rFonts w:ascii="Tahoma" w:hAnsi="Tahoma" w:cs="Tahoma"/>
          <w:bCs/>
          <w:u w:val="single"/>
          <w:rtl/>
        </w:rPr>
      </w:pPr>
      <w:r w:rsidRPr="001E2952">
        <w:rPr>
          <w:rFonts w:ascii="Tahoma" w:hAnsi="Tahoma" w:cs="Tahoma"/>
          <w:bCs/>
          <w:u w:val="single"/>
          <w:rtl/>
        </w:rPr>
        <w:t>שלדה ועיצוב</w:t>
      </w:r>
    </w:p>
    <w:p w:rsidR="008A1F21" w:rsidRPr="001E2952" w:rsidRDefault="008A1F21" w:rsidP="00314597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C63FC" w:rsidRPr="001E2952" w:rsidRDefault="00EC7A88" w:rsidP="00314597">
      <w:pPr>
        <w:pStyle w:val="a3"/>
        <w:numPr>
          <w:ilvl w:val="0"/>
          <w:numId w:val="5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עיצוב </w:t>
      </w:r>
      <w:r w:rsidR="00BC63FC" w:rsidRPr="001E2952">
        <w:rPr>
          <w:rFonts w:ascii="Tahoma" w:hAnsi="Tahoma" w:cs="Tahoma"/>
          <w:b/>
          <w:i/>
          <w:sz w:val="20"/>
          <w:szCs w:val="20"/>
          <w:rtl/>
        </w:rPr>
        <w:t>מינימליסטי בעל השפעה ויזואלית נועזת</w:t>
      </w:r>
    </w:p>
    <w:p w:rsidR="00BC63FC" w:rsidRPr="001E2952" w:rsidRDefault="00BC63FC" w:rsidP="00314597">
      <w:pPr>
        <w:pStyle w:val="a3"/>
        <w:numPr>
          <w:ilvl w:val="0"/>
          <w:numId w:val="5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מסגרת קלת משקל המשלבת צינורות ופלדה כבושה</w:t>
      </w:r>
    </w:p>
    <w:p w:rsidR="00BC63FC" w:rsidRPr="001E2952" w:rsidRDefault="00BC63FC" w:rsidP="00314597">
      <w:pPr>
        <w:pStyle w:val="a3"/>
        <w:numPr>
          <w:ilvl w:val="0"/>
          <w:numId w:val="5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מזלג קדמי מסוג </w:t>
      </w:r>
      <w:r w:rsidRPr="001E2952">
        <w:rPr>
          <w:rFonts w:ascii="Tahoma" w:hAnsi="Tahoma" w:cs="Tahoma"/>
          <w:b/>
          <w:i/>
          <w:sz w:val="20"/>
          <w:szCs w:val="20"/>
        </w:rPr>
        <w:t>USD</w:t>
      </w: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בקוטר 41 מ"מ וזרוע פלדה בחתך יוצא דופן</w:t>
      </w:r>
    </w:p>
    <w:p w:rsidR="00BC63FC" w:rsidRPr="001E2952" w:rsidRDefault="00BC63FC" w:rsidP="00314597">
      <w:pPr>
        <w:pStyle w:val="a3"/>
        <w:numPr>
          <w:ilvl w:val="0"/>
          <w:numId w:val="5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lastRenderedPageBreak/>
        <w:t xml:space="preserve"> בלם דיסק קדמי בקוטר 296 מ"מ עם ארבעה </w:t>
      </w:r>
      <w:proofErr w:type="spellStart"/>
      <w:r w:rsidRPr="001E2952">
        <w:rPr>
          <w:rFonts w:ascii="Tahoma" w:hAnsi="Tahoma" w:cs="Tahoma"/>
          <w:b/>
          <w:i/>
          <w:sz w:val="20"/>
          <w:szCs w:val="20"/>
          <w:rtl/>
        </w:rPr>
        <w:t>קאליפרים</w:t>
      </w:r>
      <w:proofErr w:type="spellEnd"/>
    </w:p>
    <w:p w:rsidR="00BC63FC" w:rsidRPr="001E2952" w:rsidRDefault="00BC63FC" w:rsidP="00314597">
      <w:pPr>
        <w:pStyle w:val="a3"/>
        <w:numPr>
          <w:ilvl w:val="0"/>
          <w:numId w:val="5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מערכת </w:t>
      </w:r>
      <w:r w:rsidRPr="001E2952">
        <w:rPr>
          <w:rFonts w:ascii="Tahoma" w:hAnsi="Tahoma" w:cs="Tahoma"/>
          <w:b/>
          <w:i/>
          <w:sz w:val="20"/>
          <w:szCs w:val="20"/>
        </w:rPr>
        <w:t>ABS</w:t>
      </w: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המופעלת באמצעות יחידת </w:t>
      </w:r>
      <w:r w:rsidRPr="001E2952">
        <w:rPr>
          <w:rFonts w:ascii="Tahoma" w:hAnsi="Tahoma" w:cs="Tahoma"/>
          <w:b/>
          <w:i/>
          <w:sz w:val="20"/>
          <w:szCs w:val="20"/>
        </w:rPr>
        <w:t>IMU</w:t>
      </w: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(יחידת מדידה אינרציאלית)</w:t>
      </w:r>
    </w:p>
    <w:p w:rsidR="00BC63FC" w:rsidRPr="001E2952" w:rsidRDefault="00BC63FC" w:rsidP="00314597">
      <w:pPr>
        <w:pStyle w:val="a3"/>
        <w:numPr>
          <w:ilvl w:val="0"/>
          <w:numId w:val="5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פנסי </w:t>
      </w:r>
      <w:r w:rsidRPr="001E2952">
        <w:rPr>
          <w:rFonts w:ascii="Tahoma" w:hAnsi="Tahoma" w:cs="Tahoma"/>
          <w:b/>
          <w:i/>
          <w:sz w:val="20"/>
          <w:szCs w:val="20"/>
        </w:rPr>
        <w:t>LED</w:t>
      </w: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ולוח מכשירים עם תצוגת </w:t>
      </w:r>
      <w:r w:rsidRPr="001E2952">
        <w:rPr>
          <w:rFonts w:ascii="Tahoma" w:hAnsi="Tahoma" w:cs="Tahoma"/>
          <w:b/>
          <w:i/>
          <w:sz w:val="20"/>
          <w:szCs w:val="20"/>
        </w:rPr>
        <w:t>LCD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9D12B6" w:rsidRPr="001E2952" w:rsidRDefault="009D12B6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עיצוב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הנייקד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 הייחודי של ה-</w:t>
      </w:r>
      <w:r w:rsidRPr="001E2952">
        <w:rPr>
          <w:rFonts w:ascii="Tahoma" w:hAnsi="Tahoma" w:cs="Tahoma"/>
          <w:sz w:val="20"/>
          <w:szCs w:val="20"/>
        </w:rPr>
        <w:t>CB125R</w:t>
      </w:r>
      <w:r w:rsidRPr="001E2952">
        <w:rPr>
          <w:rFonts w:ascii="Tahoma" w:hAnsi="Tahoma" w:cs="Tahoma"/>
          <w:sz w:val="20"/>
          <w:szCs w:val="20"/>
          <w:rtl/>
        </w:rPr>
        <w:t xml:space="preserve"> חושף במכוון את כל המכללים המושחרים של האופנוע. הוא ממשיך את קו העיצוב </w:t>
      </w:r>
      <w:r w:rsidRPr="001E2952">
        <w:rPr>
          <w:rFonts w:ascii="Tahoma" w:hAnsi="Tahoma" w:cs="Tahoma"/>
          <w:sz w:val="20"/>
          <w:szCs w:val="20"/>
        </w:rPr>
        <w:t>Neo Sports Café</w:t>
      </w:r>
      <w:r w:rsidRPr="001E2952">
        <w:rPr>
          <w:rFonts w:ascii="Tahoma" w:hAnsi="Tahoma" w:cs="Tahoma"/>
          <w:sz w:val="20"/>
          <w:szCs w:val="20"/>
          <w:rtl/>
        </w:rPr>
        <w:t xml:space="preserve"> של ה-</w:t>
      </w:r>
      <w:r w:rsidRPr="001E2952">
        <w:rPr>
          <w:rFonts w:ascii="Tahoma" w:hAnsi="Tahoma" w:cs="Tahoma"/>
          <w:sz w:val="20"/>
          <w:szCs w:val="20"/>
        </w:rPr>
        <w:t>CB1000R</w:t>
      </w:r>
      <w:r w:rsidRPr="001E2952">
        <w:rPr>
          <w:rFonts w:ascii="Tahoma" w:hAnsi="Tahoma" w:cs="Tahoma"/>
          <w:sz w:val="20"/>
          <w:szCs w:val="20"/>
          <w:rtl/>
        </w:rPr>
        <w:t xml:space="preserve">: מינימליסטי ו'נקי' באופן קיצוני, המספק גישה חדשה ובלתי מתפשרת למגוון אופנועי רמת הבסיס של </w:t>
      </w:r>
      <w:r w:rsidRPr="001E2952">
        <w:rPr>
          <w:rFonts w:ascii="Tahoma" w:hAnsi="Tahoma" w:cs="Tahoma"/>
          <w:sz w:val="20"/>
          <w:szCs w:val="20"/>
        </w:rPr>
        <w:t>Honda</w:t>
      </w:r>
      <w:r w:rsidRPr="001E2952">
        <w:rPr>
          <w:rFonts w:ascii="Tahoma" w:hAnsi="Tahoma" w:cs="Tahoma"/>
          <w:sz w:val="20"/>
          <w:szCs w:val="20"/>
          <w:rtl/>
        </w:rPr>
        <w:t>. יחידת הזנב הוקטנה באופן קיצו</w:t>
      </w:r>
      <w:r w:rsidR="00EC7A88" w:rsidRPr="001E2952">
        <w:rPr>
          <w:rFonts w:ascii="Tahoma" w:hAnsi="Tahoma" w:cs="Tahoma"/>
          <w:sz w:val="20"/>
          <w:szCs w:val="20"/>
          <w:rtl/>
        </w:rPr>
        <w:t>ני וכוללת מגן בוץ אחורי מניילון.</w:t>
      </w:r>
      <w:r w:rsidRPr="001E2952">
        <w:rPr>
          <w:rFonts w:ascii="Tahoma" w:hAnsi="Tahoma" w:cs="Tahoma"/>
          <w:sz w:val="20"/>
          <w:szCs w:val="20"/>
          <w:rtl/>
        </w:rPr>
        <w:t xml:space="preserve"> רגליות הרוכב ורגליות הנוסע מיוצרות מאלומיניום.</w:t>
      </w:r>
    </w:p>
    <w:p w:rsidR="009D12B6" w:rsidRPr="001E2952" w:rsidRDefault="009D12B6" w:rsidP="00314597">
      <w:pPr>
        <w:jc w:val="both"/>
        <w:rPr>
          <w:rFonts w:ascii="Tahoma" w:hAnsi="Tahoma" w:cs="Tahoma"/>
          <w:sz w:val="20"/>
          <w:szCs w:val="20"/>
        </w:rPr>
      </w:pPr>
    </w:p>
    <w:p w:rsidR="00F53559" w:rsidRPr="001E2952" w:rsidRDefault="00F53559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>מסגרת ה-</w:t>
      </w:r>
      <w:r w:rsidRPr="001E2952">
        <w:rPr>
          <w:rFonts w:ascii="Tahoma" w:hAnsi="Tahoma" w:cs="Tahoma"/>
          <w:sz w:val="20"/>
          <w:szCs w:val="20"/>
        </w:rPr>
        <w:t>CB125R</w:t>
      </w:r>
      <w:r w:rsidRPr="001E2952">
        <w:rPr>
          <w:rFonts w:ascii="Tahoma" w:hAnsi="Tahoma" w:cs="Tahoma"/>
          <w:sz w:val="20"/>
          <w:szCs w:val="20"/>
          <w:rtl/>
        </w:rPr>
        <w:t xml:space="preserve">, התורמת רבות למראה המינימליסטי של האופנוע, מיוצרת מצינורות ופלדה כבושה; הזרוע הצדית מיוצרת מלוחית פלדה בחתך יוצא דופן. שתיהן תוכננו במטרה לספק קשיחות אורכית ושליטה על הפיתול בעת הטיה, </w:t>
      </w:r>
      <w:r w:rsidRPr="001E2952">
        <w:rPr>
          <w:rFonts w:ascii="Tahoma" w:hAnsi="Tahoma" w:cs="Tahoma"/>
          <w:i/>
          <w:sz w:val="20"/>
          <w:szCs w:val="20"/>
          <w:rtl/>
        </w:rPr>
        <w:t>ללא צורך</w:t>
      </w:r>
      <w:r w:rsidRPr="001E2952">
        <w:rPr>
          <w:rFonts w:ascii="Tahoma" w:hAnsi="Tahoma" w:cs="Tahoma"/>
          <w:sz w:val="20"/>
          <w:szCs w:val="20"/>
          <w:rtl/>
        </w:rPr>
        <w:t xml:space="preserve"> בקשיחות נוספת או בתוספת משקל.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BC63FC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עוצמתה של השלדה נעוצה בזרוע המיוצרת מלוחות פלדה כבושה, המאפשרים גמישות, יציבות ומשוב על ידי המסגרת הצינורית של האופנוע; זווית ההטיה נקבעה על </w:t>
      </w:r>
      <w:r w:rsidRPr="001E2952">
        <w:rPr>
          <w:rFonts w:ascii="Tahoma" w:hAnsi="Tahoma" w:cs="Tahoma"/>
          <w:sz w:val="20"/>
          <w:szCs w:val="20"/>
        </w:rPr>
        <w:t>24.2°</w:t>
      </w:r>
      <w:r w:rsidRPr="001E2952">
        <w:rPr>
          <w:rFonts w:ascii="Tahoma" w:hAnsi="Tahoma" w:cs="Tahoma"/>
          <w:sz w:val="20"/>
          <w:szCs w:val="20"/>
          <w:rtl/>
        </w:rPr>
        <w:t xml:space="preserve"> והמרחק בין ציר ההיגוי לציר הגלגל (</w:t>
      </w:r>
      <w:r w:rsidRPr="001E2952">
        <w:rPr>
          <w:rFonts w:ascii="Tahoma" w:hAnsi="Tahoma" w:cs="Tahoma"/>
          <w:sz w:val="20"/>
          <w:szCs w:val="20"/>
        </w:rPr>
        <w:t>Trail</w:t>
      </w:r>
      <w:r w:rsidRPr="001E2952">
        <w:rPr>
          <w:rFonts w:ascii="Tahoma" w:hAnsi="Tahoma" w:cs="Tahoma"/>
          <w:sz w:val="20"/>
          <w:szCs w:val="20"/>
          <w:rtl/>
        </w:rPr>
        <w:t xml:space="preserve">) נקבע על 90.2 מ"מ. מזלג מסוג </w:t>
      </w:r>
      <w:r w:rsidRPr="001E2952">
        <w:rPr>
          <w:rFonts w:ascii="Tahoma" w:hAnsi="Tahoma" w:cs="Tahoma"/>
          <w:sz w:val="20"/>
          <w:szCs w:val="20"/>
        </w:rPr>
        <w:t>USD</w:t>
      </w:r>
      <w:r w:rsidRPr="001E2952">
        <w:rPr>
          <w:rFonts w:ascii="Tahoma" w:hAnsi="Tahoma" w:cs="Tahoma"/>
          <w:sz w:val="20"/>
          <w:szCs w:val="20"/>
          <w:rtl/>
        </w:rPr>
        <w:t xml:space="preserve"> בקוטר 41 מ"מ משלים את חבילת הרכיבה המושלמת של ה-</w:t>
      </w:r>
      <w:r w:rsidRPr="001E2952">
        <w:rPr>
          <w:rFonts w:ascii="Tahoma" w:hAnsi="Tahoma" w:cs="Tahoma"/>
          <w:sz w:val="20"/>
          <w:szCs w:val="20"/>
        </w:rPr>
        <w:t>CB125R</w:t>
      </w:r>
      <w:r w:rsidRPr="001E2952">
        <w:rPr>
          <w:rFonts w:ascii="Tahoma" w:hAnsi="Tahoma" w:cs="Tahoma"/>
          <w:sz w:val="20"/>
          <w:szCs w:val="20"/>
          <w:rtl/>
        </w:rPr>
        <w:t>, עם יכולת שיכוך וגמישות התואמים לסגנון הרכיבה הספורטיבי של האופנוע.</w:t>
      </w:r>
    </w:p>
    <w:p w:rsidR="00BC63FC" w:rsidRPr="001E2952" w:rsidRDefault="00BC63FC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BC63FC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חלוקת </w:t>
      </w:r>
      <w:r w:rsidR="006E276A">
        <w:rPr>
          <w:rFonts w:ascii="Tahoma" w:hAnsi="Tahoma" w:cs="Tahoma" w:hint="cs"/>
          <w:sz w:val="20"/>
          <w:szCs w:val="20"/>
          <w:rtl/>
        </w:rPr>
        <w:t>ה</w:t>
      </w:r>
      <w:r w:rsidRPr="001E2952">
        <w:rPr>
          <w:rFonts w:ascii="Tahoma" w:hAnsi="Tahoma" w:cs="Tahoma"/>
          <w:sz w:val="20"/>
          <w:szCs w:val="20"/>
          <w:rtl/>
        </w:rPr>
        <w:t>משקל של</w:t>
      </w:r>
      <w:r w:rsidR="006E276A">
        <w:rPr>
          <w:rFonts w:ascii="Tahoma" w:hAnsi="Tahoma" w:cs="Tahoma" w:hint="cs"/>
          <w:sz w:val="20"/>
          <w:szCs w:val="20"/>
          <w:rtl/>
        </w:rPr>
        <w:t xml:space="preserve"> הכלי</w:t>
      </w:r>
      <w:r w:rsidRPr="001E2952">
        <w:rPr>
          <w:rFonts w:ascii="Tahoma" w:hAnsi="Tahoma" w:cs="Tahoma"/>
          <w:sz w:val="20"/>
          <w:szCs w:val="20"/>
          <w:rtl/>
        </w:rPr>
        <w:t xml:space="preserve"> 51.6% מלפנים ו-48.4% מאחור, משקל נקי של 125.8 ק"ג ובסיס גלגלים קומפקטי של 1,345 מ"מ מבטיחים אחיזה מעולה של הגלגל הקדמי ותחושת תמרון קלה.</w:t>
      </w:r>
    </w:p>
    <w:p w:rsidR="00BC63FC" w:rsidRPr="001E2952" w:rsidRDefault="00BC63FC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A245A3" w:rsidP="00A245A3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6E276A">
        <w:rPr>
          <w:rFonts w:ascii="Tahoma" w:hAnsi="Tahoma" w:cs="Tahoma" w:hint="cs"/>
          <w:sz w:val="20"/>
          <w:szCs w:val="20"/>
          <w:rtl/>
        </w:rPr>
        <w:t xml:space="preserve">הכידון מסוג </w:t>
      </w:r>
      <w:r w:rsidRPr="006E276A">
        <w:rPr>
          <w:rFonts w:ascii="Tahoma" w:hAnsi="Tahoma" w:cs="Tahoma"/>
          <w:sz w:val="20"/>
          <w:szCs w:val="20"/>
        </w:rPr>
        <w:t>Tapered</w:t>
      </w:r>
      <w:r w:rsidRPr="006E276A">
        <w:rPr>
          <w:rFonts w:ascii="Tahoma" w:hAnsi="Tahoma" w:cs="Tahoma" w:hint="cs"/>
          <w:sz w:val="20"/>
          <w:szCs w:val="20"/>
          <w:rtl/>
        </w:rPr>
        <w:t xml:space="preserve"> (רחב, הולך ונהיה צר בשני צדדיו)</w:t>
      </w:r>
      <w:r w:rsidR="00EC7A88" w:rsidRPr="006E276A">
        <w:rPr>
          <w:rFonts w:ascii="Tahoma" w:hAnsi="Tahoma" w:cs="Tahoma"/>
          <w:sz w:val="20"/>
          <w:szCs w:val="20"/>
          <w:rtl/>
        </w:rPr>
        <w:t xml:space="preserve"> </w:t>
      </w:r>
      <w:r w:rsidRPr="006E276A">
        <w:rPr>
          <w:rFonts w:ascii="Tahoma" w:hAnsi="Tahoma" w:cs="Tahoma" w:hint="cs"/>
          <w:sz w:val="20"/>
          <w:szCs w:val="20"/>
          <w:rtl/>
        </w:rPr>
        <w:t xml:space="preserve">כיאה לדור החדש של דגמי </w:t>
      </w:r>
      <w:r w:rsidRPr="006E276A">
        <w:rPr>
          <w:rFonts w:ascii="Tahoma" w:hAnsi="Tahoma" w:cs="Tahoma"/>
          <w:sz w:val="20"/>
          <w:szCs w:val="20"/>
        </w:rPr>
        <w:t>Neo Sports</w:t>
      </w:r>
      <w:r w:rsidRPr="001E2952">
        <w:rPr>
          <w:rFonts w:ascii="Tahoma" w:hAnsi="Tahoma" w:cs="Tahoma"/>
          <w:sz w:val="20"/>
          <w:szCs w:val="20"/>
          <w:rtl/>
        </w:rPr>
        <w:t xml:space="preserve"> 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וידיות האחיזה מאפשרים זווית סיבוב של </w:t>
      </w:r>
      <w:r w:rsidR="00BC63FC" w:rsidRPr="001E2952">
        <w:rPr>
          <w:rFonts w:ascii="Tahoma" w:hAnsi="Tahoma" w:cs="Tahoma"/>
          <w:sz w:val="20"/>
          <w:szCs w:val="20"/>
        </w:rPr>
        <w:t>40°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ורדיוס סיבוב של 2.3 מטר, המבטיחים תמרון קל בעת רכיבה בתנועה כבדה. גובה המושב הוא 816 מ"מ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BC63FC" w:rsidP="00467C90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הדיסק הקדמי הוא חסר </w:t>
      </w:r>
      <w:r w:rsidR="00467C90">
        <w:rPr>
          <w:rFonts w:ascii="Tahoma" w:hAnsi="Tahoma" w:cs="Tahoma"/>
          <w:sz w:val="20"/>
          <w:szCs w:val="20"/>
          <w:rtl/>
        </w:rPr>
        <w:t xml:space="preserve">טבור, בקוטר </w:t>
      </w:r>
      <w:r w:rsidR="00467C90" w:rsidRPr="006E276A">
        <w:rPr>
          <w:rFonts w:ascii="Tahoma" w:hAnsi="Tahoma" w:cs="Tahoma"/>
          <w:sz w:val="20"/>
          <w:szCs w:val="20"/>
          <w:rtl/>
        </w:rPr>
        <w:t>296 מ"מ, וכולל ארבע</w:t>
      </w:r>
      <w:r w:rsidR="00467C90" w:rsidRPr="006E276A">
        <w:rPr>
          <w:rFonts w:ascii="Tahoma" w:hAnsi="Tahoma" w:cs="Tahoma" w:hint="cs"/>
          <w:sz w:val="20"/>
          <w:szCs w:val="20"/>
          <w:rtl/>
        </w:rPr>
        <w:t xml:space="preserve"> בוכנות </w:t>
      </w:r>
      <w:proofErr w:type="spellStart"/>
      <w:r w:rsidR="00467C90" w:rsidRPr="006E276A">
        <w:rPr>
          <w:rFonts w:ascii="Tahoma" w:hAnsi="Tahoma" w:cs="Tahoma" w:hint="cs"/>
          <w:sz w:val="20"/>
          <w:szCs w:val="20"/>
          <w:rtl/>
        </w:rPr>
        <w:t>ל</w:t>
      </w:r>
      <w:r w:rsidR="00467C90" w:rsidRPr="006E276A">
        <w:rPr>
          <w:rFonts w:ascii="Tahoma" w:hAnsi="Tahoma" w:cs="Tahoma"/>
          <w:sz w:val="20"/>
          <w:szCs w:val="20"/>
          <w:rtl/>
        </w:rPr>
        <w:t>קאליפר</w:t>
      </w:r>
      <w:proofErr w:type="spellEnd"/>
      <w:r w:rsidRPr="006E276A">
        <w:rPr>
          <w:rFonts w:ascii="Tahoma" w:hAnsi="Tahoma" w:cs="Tahoma"/>
          <w:sz w:val="20"/>
          <w:szCs w:val="20"/>
          <w:rtl/>
        </w:rPr>
        <w:t xml:space="preserve"> מסוג </w:t>
      </w:r>
      <w:r w:rsidRPr="006E276A">
        <w:rPr>
          <w:rFonts w:ascii="Tahoma" w:hAnsi="Tahoma" w:cs="Tahoma"/>
          <w:sz w:val="20"/>
          <w:szCs w:val="20"/>
        </w:rPr>
        <w:t>Nissin</w:t>
      </w:r>
      <w:r w:rsidRPr="006E276A">
        <w:rPr>
          <w:rFonts w:ascii="Tahoma" w:hAnsi="Tahoma" w:cs="Tahoma"/>
          <w:sz w:val="20"/>
          <w:szCs w:val="20"/>
          <w:rtl/>
        </w:rPr>
        <w:t>;</w:t>
      </w:r>
      <w:r w:rsidRPr="001E2952">
        <w:rPr>
          <w:rFonts w:ascii="Tahoma" w:hAnsi="Tahoma" w:cs="Tahoma"/>
          <w:sz w:val="20"/>
          <w:szCs w:val="20"/>
          <w:rtl/>
        </w:rPr>
        <w:t xml:space="preserve"> הדיסק האחורי בקוטר 220 מ"מ וכולל קאליפר בודד. האופנוע כולל מערכת </w:t>
      </w:r>
      <w:r w:rsidRPr="001E2952">
        <w:rPr>
          <w:rFonts w:ascii="Tahoma" w:hAnsi="Tahoma" w:cs="Tahoma"/>
          <w:sz w:val="20"/>
          <w:szCs w:val="20"/>
        </w:rPr>
        <w:t>ABS</w:t>
      </w:r>
      <w:r w:rsidRPr="001E2952">
        <w:rPr>
          <w:rFonts w:ascii="Tahoma" w:hAnsi="Tahoma" w:cs="Tahoma"/>
          <w:sz w:val="20"/>
          <w:szCs w:val="20"/>
          <w:rtl/>
        </w:rPr>
        <w:t xml:space="preserve"> כפולת ערוצים המופעלת על שני הבלמים. המערכת מופעלת באמצעות יחידת </w:t>
      </w:r>
      <w:r w:rsidRPr="001E2952">
        <w:rPr>
          <w:rFonts w:ascii="Tahoma" w:hAnsi="Tahoma" w:cs="Tahoma"/>
          <w:sz w:val="20"/>
          <w:szCs w:val="20"/>
        </w:rPr>
        <w:t>IMU</w:t>
      </w:r>
      <w:r w:rsidRPr="001E2952">
        <w:rPr>
          <w:rFonts w:ascii="Tahoma" w:hAnsi="Tahoma" w:cs="Tahoma"/>
          <w:sz w:val="20"/>
          <w:szCs w:val="20"/>
          <w:rtl/>
        </w:rPr>
        <w:t xml:space="preserve"> (יחידת מדידה אינרציאלית) כדי לספק חלוקה מדויקת בין הבלם הקדמי והאחורי, בהתאם להתנהגות הכלי. הגלגל האחורי מצויד בצמיג </w:t>
      </w:r>
      <w:r w:rsidRPr="001E2952">
        <w:rPr>
          <w:rFonts w:ascii="Tahoma" w:hAnsi="Tahoma" w:cs="Tahoma"/>
          <w:sz w:val="20"/>
          <w:szCs w:val="20"/>
        </w:rPr>
        <w:t>Dunlop</w:t>
      </w:r>
      <w:r w:rsidRPr="001E2952">
        <w:rPr>
          <w:rFonts w:ascii="Tahoma" w:hAnsi="Tahoma" w:cs="Tahoma"/>
          <w:sz w:val="20"/>
          <w:szCs w:val="20"/>
          <w:rtl/>
        </w:rPr>
        <w:t xml:space="preserve"> רדיאלי מידות </w:t>
      </w:r>
      <w:r w:rsidRPr="001E2952">
        <w:rPr>
          <w:rFonts w:ascii="Tahoma" w:hAnsi="Tahoma" w:cs="Tahoma"/>
          <w:sz w:val="20"/>
          <w:szCs w:val="20"/>
        </w:rPr>
        <w:t>150/60R-17</w:t>
      </w:r>
      <w:r w:rsidRPr="001E2952">
        <w:rPr>
          <w:rFonts w:ascii="Tahoma" w:hAnsi="Tahoma" w:cs="Tahoma"/>
          <w:sz w:val="20"/>
          <w:szCs w:val="20"/>
          <w:rtl/>
        </w:rPr>
        <w:t xml:space="preserve"> והגלגל הקדמי מצויד בצמיג </w:t>
      </w:r>
      <w:r w:rsidRPr="001E2952">
        <w:rPr>
          <w:rFonts w:ascii="Tahoma" w:hAnsi="Tahoma" w:cs="Tahoma"/>
          <w:sz w:val="20"/>
          <w:szCs w:val="20"/>
        </w:rPr>
        <w:t>Dunlop</w:t>
      </w:r>
      <w:r w:rsidRPr="001E2952">
        <w:rPr>
          <w:rFonts w:ascii="Tahoma" w:hAnsi="Tahoma" w:cs="Tahoma"/>
          <w:sz w:val="20"/>
          <w:szCs w:val="20"/>
          <w:rtl/>
        </w:rPr>
        <w:t xml:space="preserve"> רדיאלי מידות </w:t>
      </w:r>
      <w:r w:rsidRPr="001E2952">
        <w:rPr>
          <w:rFonts w:ascii="Tahoma" w:hAnsi="Tahoma" w:cs="Tahoma"/>
          <w:sz w:val="20"/>
          <w:szCs w:val="20"/>
        </w:rPr>
        <w:t>110/70R-17</w:t>
      </w:r>
      <w:r w:rsidRPr="001E2952">
        <w:rPr>
          <w:rFonts w:ascii="Tahoma" w:hAnsi="Tahoma" w:cs="Tahoma"/>
          <w:sz w:val="20"/>
          <w:szCs w:val="20"/>
          <w:rtl/>
        </w:rPr>
        <w:t>.</w:t>
      </w:r>
    </w:p>
    <w:p w:rsidR="00BC63FC" w:rsidRPr="001E2952" w:rsidRDefault="00BC63FC" w:rsidP="00314597">
      <w:pPr>
        <w:jc w:val="both"/>
        <w:rPr>
          <w:rFonts w:ascii="Tahoma" w:hAnsi="Tahoma" w:cs="Tahoma"/>
          <w:sz w:val="20"/>
          <w:szCs w:val="20"/>
        </w:rPr>
      </w:pPr>
    </w:p>
    <w:p w:rsidR="00F53559" w:rsidRPr="001E2952" w:rsidRDefault="00F53559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לוח מכשירים צר (23.5 מ"מ) וקל משקל (230 גרם) מסוג </w:t>
      </w:r>
      <w:r w:rsidRPr="001E2952">
        <w:rPr>
          <w:rFonts w:ascii="Tahoma" w:hAnsi="Tahoma" w:cs="Tahoma"/>
          <w:sz w:val="20"/>
          <w:szCs w:val="20"/>
        </w:rPr>
        <w:t>LCD</w:t>
      </w:r>
      <w:r w:rsidRPr="001E2952">
        <w:rPr>
          <w:rFonts w:ascii="Tahoma" w:hAnsi="Tahoma" w:cs="Tahoma"/>
          <w:sz w:val="20"/>
          <w:szCs w:val="20"/>
          <w:rtl/>
        </w:rPr>
        <w:t xml:space="preserve"> מספק חיוויים עבור מהירות, סל"ד, דלק ומיקום תיבת ההילוכים, וכן כולל מערך נוריות אזהרה בחלקו העליון. פנסי </w:t>
      </w:r>
      <w:r w:rsidRPr="001E2952">
        <w:rPr>
          <w:rFonts w:ascii="Tahoma" w:hAnsi="Tahoma" w:cs="Tahoma"/>
          <w:sz w:val="20"/>
          <w:szCs w:val="20"/>
        </w:rPr>
        <w:t>LED</w:t>
      </w:r>
      <w:r w:rsidR="00EC7A88" w:rsidRPr="001E2952">
        <w:rPr>
          <w:rFonts w:ascii="Tahoma" w:hAnsi="Tahoma" w:cs="Tahoma"/>
          <w:sz w:val="20"/>
          <w:szCs w:val="20"/>
          <w:rtl/>
        </w:rPr>
        <w:t xml:space="preserve"> , כולל פנסי האיתות </w:t>
      </w:r>
      <w:r w:rsidRPr="001E2952">
        <w:rPr>
          <w:rFonts w:ascii="Tahoma" w:hAnsi="Tahoma" w:cs="Tahoma"/>
          <w:sz w:val="20"/>
          <w:szCs w:val="20"/>
          <w:rtl/>
        </w:rPr>
        <w:t>מוסיפים תחושת יוקרה נוספת ותורמים להקטנה המסה של האופנוע. פנס ק</w:t>
      </w:r>
      <w:r w:rsidR="00EC7A88" w:rsidRPr="001E2952">
        <w:rPr>
          <w:rFonts w:ascii="Tahoma" w:hAnsi="Tahoma" w:cs="Tahoma"/>
          <w:sz w:val="20"/>
          <w:szCs w:val="20"/>
          <w:rtl/>
        </w:rPr>
        <w:t>דמי כפול משמר את המראה הייחודי.</w:t>
      </w:r>
      <w:r w:rsidRPr="001E2952">
        <w:rPr>
          <w:rFonts w:ascii="Tahoma" w:hAnsi="Tahoma" w:cs="Tahoma"/>
          <w:sz w:val="20"/>
          <w:szCs w:val="20"/>
          <w:rtl/>
        </w:rPr>
        <w:t xml:space="preserve"> הפנס העליון עבור אור רגיל והפנס התחתון עבור אור דרך (אור 'גבוה') – הפנס האחורי הוא הקטן ביותר שהותקן אי פעם על אופנוע של </w:t>
      </w:r>
      <w:r w:rsidRPr="001E2952">
        <w:rPr>
          <w:rFonts w:ascii="Tahoma" w:hAnsi="Tahoma" w:cs="Tahoma"/>
          <w:sz w:val="20"/>
          <w:szCs w:val="20"/>
        </w:rPr>
        <w:t>Honda</w:t>
      </w:r>
      <w:r w:rsidRPr="001E2952">
        <w:rPr>
          <w:rFonts w:ascii="Tahoma" w:hAnsi="Tahoma" w:cs="Tahoma"/>
          <w:sz w:val="20"/>
          <w:szCs w:val="20"/>
          <w:rtl/>
        </w:rPr>
        <w:t>.</w:t>
      </w:r>
    </w:p>
    <w:p w:rsidR="00F53559" w:rsidRPr="001E2952" w:rsidRDefault="00F53559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BC63FC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>מכל דלק בנפח 10.1 ליטר מסתתר תחת כיסוי זוויתי המתחבר למכסה מילוי בסגנון מטוס קרב. הודות לצריכת דלק של 48.4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  <w:rtl/>
        </w:rPr>
        <w:t xml:space="preserve"> ק"מ לליטר (במצב 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</w:rPr>
        <w:t>WMTC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  <w:rtl/>
        </w:rPr>
        <w:t>),</w:t>
      </w:r>
      <w:r w:rsidRPr="001E2952"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  <w:rtl/>
        </w:rPr>
        <w:t> 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  <w:rtl/>
        </w:rPr>
        <w:t>ה-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</w:rPr>
        <w:t>CB125R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  <w:rtl/>
        </w:rPr>
        <w:t xml:space="preserve"> יכול לכסות טווח נסיעה של מעל</w:t>
      </w:r>
      <w:r w:rsidRPr="001E2952"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  <w:rtl/>
        </w:rPr>
        <w:t> 480</w:t>
      </w:r>
      <w:r w:rsidRPr="001E2952">
        <w:rPr>
          <w:rFonts w:ascii="Tahoma" w:hAnsi="Tahoma" w:cs="Tahoma"/>
          <w:sz w:val="20"/>
          <w:szCs w:val="20"/>
          <w:bdr w:val="none" w:sz="0" w:space="0" w:color="auto" w:frame="1"/>
          <w:rtl/>
        </w:rPr>
        <w:t>ק"מ.</w:t>
      </w:r>
    </w:p>
    <w:p w:rsidR="00EB3F4B" w:rsidRPr="001E2952" w:rsidRDefault="00EB3F4B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> </w:t>
      </w:r>
    </w:p>
    <w:p w:rsidR="00AE107E" w:rsidRPr="001E2952" w:rsidRDefault="00321BBF" w:rsidP="00314597">
      <w:pPr>
        <w:bidi/>
        <w:jc w:val="both"/>
        <w:rPr>
          <w:rFonts w:ascii="Tahoma" w:hAnsi="Tahoma" w:cs="Tahoma"/>
          <w:bCs/>
          <w:u w:val="single"/>
          <w:rtl/>
        </w:rPr>
      </w:pPr>
      <w:r w:rsidRPr="001E2952">
        <w:rPr>
          <w:rFonts w:ascii="Tahoma" w:hAnsi="Tahoma" w:cs="Tahoma"/>
          <w:bCs/>
          <w:u w:val="single"/>
          <w:rtl/>
        </w:rPr>
        <w:t>מנוע</w:t>
      </w:r>
    </w:p>
    <w:p w:rsidR="00E858E4" w:rsidRPr="001E2952" w:rsidRDefault="00E858E4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BC63FC" w:rsidP="00314597">
      <w:pPr>
        <w:pStyle w:val="a3"/>
        <w:numPr>
          <w:ilvl w:val="0"/>
          <w:numId w:val="6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>מנוע חד-צילינדר מהנה במיוחד הכולל שני שסתומים וגל זיזים עלי בודד</w:t>
      </w:r>
    </w:p>
    <w:p w:rsidR="00BC63FC" w:rsidRPr="001E2952" w:rsidRDefault="00BC63FC" w:rsidP="001E639B">
      <w:pPr>
        <w:pStyle w:val="a3"/>
        <w:numPr>
          <w:ilvl w:val="0"/>
          <w:numId w:val="6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עוצמת שיא:</w:t>
      </w:r>
      <w:r w:rsidR="008C0C82">
        <w:rPr>
          <w:rFonts w:ascii="Tahoma" w:hAnsi="Tahoma" w:cs="Tahoma"/>
          <w:b/>
          <w:i/>
          <w:sz w:val="20"/>
          <w:szCs w:val="20"/>
        </w:rPr>
        <w:t xml:space="preserve"> </w:t>
      </w:r>
      <w:r w:rsidR="001E639B">
        <w:rPr>
          <w:rFonts w:ascii="Tahoma" w:hAnsi="Tahoma" w:cs="Tahoma"/>
          <w:b/>
          <w:i/>
          <w:sz w:val="20"/>
          <w:szCs w:val="20"/>
        </w:rPr>
        <w:t>9.8</w:t>
      </w:r>
      <w:r w:rsidR="001E639B">
        <w:rPr>
          <w:rFonts w:ascii="Tahoma" w:hAnsi="Tahoma" w:cs="Tahoma" w:hint="cs"/>
          <w:b/>
          <w:i/>
          <w:sz w:val="20"/>
          <w:szCs w:val="20"/>
          <w:rtl/>
        </w:rPr>
        <w:t xml:space="preserve"> </w:t>
      </w:r>
      <w:r w:rsidR="008C0C82" w:rsidRPr="001E295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1E2952">
        <w:rPr>
          <w:rFonts w:ascii="Tahoma" w:hAnsi="Tahoma" w:cs="Tahoma"/>
          <w:b/>
          <w:i/>
          <w:sz w:val="20"/>
          <w:szCs w:val="20"/>
        </w:rPr>
        <w:t>kW</w:t>
      </w:r>
      <w:r w:rsidR="001E639B">
        <w:rPr>
          <w:rFonts w:ascii="Tahoma" w:hAnsi="Tahoma" w:cs="Tahoma" w:hint="cs"/>
          <w:b/>
          <w:i/>
          <w:sz w:val="20"/>
          <w:szCs w:val="20"/>
          <w:rtl/>
        </w:rPr>
        <w:t>(</w:t>
      </w:r>
      <w:r w:rsidR="001E639B">
        <w:rPr>
          <w:rFonts w:ascii="Tahoma" w:hAnsi="Tahoma" w:cs="Tahoma"/>
          <w:b/>
          <w:i/>
          <w:sz w:val="20"/>
          <w:szCs w:val="20"/>
        </w:rPr>
        <w:t xml:space="preserve">HP </w:t>
      </w:r>
      <w:r w:rsidR="001E639B" w:rsidRPr="001E639B">
        <w:rPr>
          <w:rFonts w:ascii="Tahoma" w:hAnsi="Tahoma" w:cs="Tahoma" w:hint="cs"/>
          <w:bCs/>
          <w:i/>
          <w:sz w:val="20"/>
          <w:szCs w:val="20"/>
          <w:rtl/>
        </w:rPr>
        <w:t>13</w:t>
      </w:r>
      <w:r w:rsidR="001E639B">
        <w:rPr>
          <w:rFonts w:ascii="Tahoma" w:hAnsi="Tahoma" w:cs="Tahoma" w:hint="cs"/>
          <w:b/>
          <w:i/>
          <w:sz w:val="20"/>
          <w:szCs w:val="20"/>
          <w:rtl/>
        </w:rPr>
        <w:t>)</w:t>
      </w: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 / מומנט: </w:t>
      </w:r>
      <w:r w:rsidR="001E639B">
        <w:rPr>
          <w:rFonts w:ascii="Tahoma" w:hAnsi="Tahoma" w:cs="Tahoma"/>
          <w:b/>
          <w:i/>
          <w:sz w:val="20"/>
          <w:szCs w:val="20"/>
        </w:rPr>
        <w:t>10</w:t>
      </w:r>
      <w:r w:rsidRPr="001E2952">
        <w:rPr>
          <w:rFonts w:ascii="Tahoma" w:hAnsi="Tahoma" w:cs="Tahoma"/>
          <w:b/>
          <w:i/>
          <w:sz w:val="20"/>
          <w:szCs w:val="20"/>
        </w:rPr>
        <w:t>Nm</w:t>
      </w:r>
    </w:p>
    <w:p w:rsidR="00BC63FC" w:rsidRPr="001E2952" w:rsidRDefault="00BC63FC" w:rsidP="00314597">
      <w:pPr>
        <w:pStyle w:val="a3"/>
        <w:numPr>
          <w:ilvl w:val="0"/>
          <w:numId w:val="6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 xml:space="preserve">הזרקת דלק אלקטרונית מסוג </w:t>
      </w:r>
      <w:r w:rsidRPr="001E2952">
        <w:rPr>
          <w:rFonts w:ascii="Tahoma" w:hAnsi="Tahoma" w:cs="Tahoma"/>
          <w:b/>
          <w:i/>
          <w:sz w:val="20"/>
          <w:szCs w:val="20"/>
        </w:rPr>
        <w:t>PGM-FI</w:t>
      </w:r>
    </w:p>
    <w:p w:rsidR="00BC63FC" w:rsidRPr="001E2952" w:rsidRDefault="00BC63FC" w:rsidP="00314597">
      <w:pPr>
        <w:pStyle w:val="a3"/>
        <w:numPr>
          <w:ilvl w:val="0"/>
          <w:numId w:val="6"/>
        </w:numPr>
        <w:bidi/>
        <w:jc w:val="both"/>
        <w:rPr>
          <w:rFonts w:ascii="Tahoma" w:hAnsi="Tahoma" w:cs="Tahoma"/>
          <w:b/>
          <w:i/>
          <w:sz w:val="20"/>
          <w:szCs w:val="20"/>
          <w:rtl/>
        </w:rPr>
      </w:pPr>
      <w:r w:rsidRPr="001E2952">
        <w:rPr>
          <w:rFonts w:ascii="Tahoma" w:hAnsi="Tahoma" w:cs="Tahoma"/>
          <w:b/>
          <w:i/>
          <w:sz w:val="20"/>
          <w:szCs w:val="20"/>
          <w:rtl/>
        </w:rPr>
        <w:t>תיבת הילוכים בת שש מהירויות</w:t>
      </w:r>
    </w:p>
    <w:p w:rsidR="00BC63FC" w:rsidRPr="001E2952" w:rsidRDefault="00BC63FC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CC6BD2" w:rsidRDefault="00BC63FC" w:rsidP="001E639B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>ה-</w:t>
      </w:r>
      <w:r w:rsidRPr="001E2952">
        <w:rPr>
          <w:rFonts w:ascii="Tahoma" w:hAnsi="Tahoma" w:cs="Tahoma"/>
          <w:sz w:val="20"/>
          <w:szCs w:val="20"/>
        </w:rPr>
        <w:t>CB125R</w:t>
      </w:r>
      <w:r w:rsidR="00EC7A88" w:rsidRPr="001E2952">
        <w:rPr>
          <w:rFonts w:ascii="Tahoma" w:hAnsi="Tahoma" w:cs="Tahoma"/>
          <w:sz w:val="20"/>
          <w:szCs w:val="20"/>
          <w:rtl/>
        </w:rPr>
        <w:t xml:space="preserve"> מצוי</w:t>
      </w:r>
      <w:r w:rsidRPr="001E2952">
        <w:rPr>
          <w:rFonts w:ascii="Tahoma" w:hAnsi="Tahoma" w:cs="Tahoma"/>
          <w:sz w:val="20"/>
          <w:szCs w:val="20"/>
          <w:rtl/>
        </w:rPr>
        <w:t>ד במנוע קומפקטי מקורר מים בנפח 124.7 סמ"ק עם שני שסתומים (</w:t>
      </w:r>
      <w:r w:rsidR="006A2B0A" w:rsidRPr="001E2952">
        <w:rPr>
          <w:rFonts w:ascii="Tahoma" w:hAnsi="Tahoma" w:cs="Tahoma"/>
          <w:sz w:val="20"/>
          <w:szCs w:val="20"/>
          <w:rtl/>
        </w:rPr>
        <w:t>ה</w:t>
      </w:r>
      <w:r w:rsidRPr="001E2952">
        <w:rPr>
          <w:rFonts w:ascii="Tahoma" w:hAnsi="Tahoma" w:cs="Tahoma"/>
          <w:sz w:val="20"/>
          <w:szCs w:val="20"/>
          <w:rtl/>
        </w:rPr>
        <w:t>מותקן גם ב-</w:t>
      </w:r>
      <w:r w:rsidRPr="001E2952">
        <w:rPr>
          <w:rFonts w:ascii="Tahoma" w:hAnsi="Tahoma" w:cs="Tahoma"/>
          <w:sz w:val="20"/>
          <w:szCs w:val="20"/>
        </w:rPr>
        <w:t>CBR125R</w:t>
      </w:r>
      <w:r w:rsidRPr="001E2952">
        <w:rPr>
          <w:rFonts w:ascii="Tahoma" w:hAnsi="Tahoma" w:cs="Tahoma"/>
          <w:sz w:val="20"/>
          <w:szCs w:val="20"/>
          <w:rtl/>
        </w:rPr>
        <w:t xml:space="preserve">) שפותח כדי לספק תגובה מעולה במצבי רכיבה בעולם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האמיתי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. המנוע מספק את </w:t>
      </w:r>
      <w:r w:rsidRPr="00CC6BD2">
        <w:rPr>
          <w:rFonts w:ascii="Tahoma" w:hAnsi="Tahoma" w:cs="Tahoma"/>
          <w:sz w:val="20"/>
          <w:szCs w:val="20"/>
          <w:rtl/>
        </w:rPr>
        <w:t>שיא הכוח (</w:t>
      </w:r>
      <w:r w:rsidR="001E639B" w:rsidRPr="00CC6BD2">
        <w:rPr>
          <w:rFonts w:ascii="Tahoma" w:hAnsi="Tahoma" w:cs="Tahoma"/>
          <w:sz w:val="20"/>
          <w:szCs w:val="20"/>
        </w:rPr>
        <w:t>9.8</w:t>
      </w:r>
      <w:r w:rsidRPr="00CC6BD2">
        <w:rPr>
          <w:rFonts w:ascii="Tahoma" w:hAnsi="Tahoma" w:cs="Tahoma"/>
          <w:sz w:val="20"/>
          <w:szCs w:val="20"/>
        </w:rPr>
        <w:t>kW</w:t>
      </w:r>
      <w:r w:rsidRPr="00CC6BD2">
        <w:rPr>
          <w:rFonts w:ascii="Tahoma" w:hAnsi="Tahoma" w:cs="Tahoma"/>
          <w:sz w:val="20"/>
          <w:szCs w:val="20"/>
          <w:rtl/>
        </w:rPr>
        <w:t xml:space="preserve">) ב-10,000 </w:t>
      </w:r>
      <w:proofErr w:type="spellStart"/>
      <w:r w:rsidRPr="00CC6BD2">
        <w:rPr>
          <w:rFonts w:ascii="Tahoma" w:hAnsi="Tahoma" w:cs="Tahoma"/>
          <w:sz w:val="20"/>
          <w:szCs w:val="20"/>
          <w:rtl/>
        </w:rPr>
        <w:t>סל"ד</w:t>
      </w:r>
      <w:proofErr w:type="spellEnd"/>
      <w:r w:rsidRPr="00CC6BD2">
        <w:rPr>
          <w:rFonts w:ascii="Tahoma" w:hAnsi="Tahoma" w:cs="Tahoma"/>
          <w:sz w:val="20"/>
          <w:szCs w:val="20"/>
          <w:rtl/>
        </w:rPr>
        <w:t>, בעוד ששיא המומנט (</w:t>
      </w:r>
      <w:r w:rsidRPr="00CC6BD2">
        <w:rPr>
          <w:rFonts w:ascii="Tahoma" w:hAnsi="Tahoma" w:cs="Tahoma"/>
          <w:sz w:val="20"/>
          <w:szCs w:val="20"/>
        </w:rPr>
        <w:t>10Nm</w:t>
      </w:r>
      <w:r w:rsidRPr="00CC6BD2">
        <w:rPr>
          <w:rFonts w:ascii="Tahoma" w:hAnsi="Tahoma" w:cs="Tahoma"/>
          <w:sz w:val="20"/>
          <w:szCs w:val="20"/>
          <w:rtl/>
        </w:rPr>
        <w:t>) מתקבל ב-</w:t>
      </w:r>
      <w:r w:rsidR="001E639B" w:rsidRPr="00CC6BD2">
        <w:rPr>
          <w:rFonts w:ascii="Tahoma" w:hAnsi="Tahoma" w:cs="Tahoma" w:hint="cs"/>
          <w:sz w:val="20"/>
          <w:szCs w:val="20"/>
          <w:rtl/>
        </w:rPr>
        <w:t>8</w:t>
      </w:r>
      <w:r w:rsidR="008C0C82" w:rsidRPr="00CC6BD2">
        <w:rPr>
          <w:rFonts w:ascii="Tahoma" w:hAnsi="Tahoma" w:cs="Tahoma" w:hint="cs"/>
          <w:sz w:val="20"/>
          <w:szCs w:val="20"/>
          <w:rtl/>
        </w:rPr>
        <w:t>,000</w:t>
      </w:r>
      <w:r w:rsidRPr="00CC6BD2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proofErr w:type="spellStart"/>
      <w:r w:rsidR="00CC6BD2">
        <w:rPr>
          <w:rFonts w:ascii="Tahoma" w:hAnsi="Tahoma" w:cs="Tahoma" w:hint="cs"/>
          <w:sz w:val="20"/>
          <w:szCs w:val="20"/>
          <w:rtl/>
        </w:rPr>
        <w:t>סל"ד</w:t>
      </w:r>
      <w:proofErr w:type="spellEnd"/>
    </w:p>
    <w:p w:rsidR="00BC63FC" w:rsidRPr="001E2952" w:rsidRDefault="00BC63FC" w:rsidP="00314597">
      <w:pPr>
        <w:jc w:val="both"/>
        <w:rPr>
          <w:rFonts w:ascii="Tahoma" w:hAnsi="Tahoma" w:cs="Tahoma"/>
          <w:sz w:val="20"/>
          <w:szCs w:val="20"/>
        </w:rPr>
      </w:pPr>
    </w:p>
    <w:p w:rsidR="00BC63FC" w:rsidRPr="001E2952" w:rsidRDefault="006A2B0A" w:rsidP="00314597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lastRenderedPageBreak/>
        <w:t xml:space="preserve"> מידות הקוטר והמהלך הן 47.2</w:t>
      </w:r>
      <w:r w:rsidR="00BC63FC" w:rsidRPr="001E2952">
        <w:rPr>
          <w:rFonts w:ascii="Tahoma" w:hAnsi="Tahoma" w:cs="Tahoma"/>
          <w:sz w:val="20"/>
          <w:szCs w:val="20"/>
        </w:rPr>
        <w:t xml:space="preserve">x 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‏58 מ"מ, עם יחס דחיסה של 11:1. מערכת הזרקת דלק מסוג </w:t>
      </w:r>
      <w:r w:rsidR="00BC63FC" w:rsidRPr="001E2952">
        <w:rPr>
          <w:rFonts w:ascii="Tahoma" w:hAnsi="Tahoma" w:cs="Tahoma"/>
          <w:sz w:val="20"/>
          <w:szCs w:val="20"/>
        </w:rPr>
        <w:t>PGM-FI</w:t>
      </w:r>
      <w:r w:rsidR="00BC63FC" w:rsidRPr="001E2952">
        <w:rPr>
          <w:rFonts w:ascii="Tahoma" w:hAnsi="Tahoma" w:cs="Tahoma"/>
          <w:sz w:val="20"/>
          <w:szCs w:val="20"/>
          <w:rtl/>
        </w:rPr>
        <w:t xml:space="preserve"> מאפשרת תגובת מצערת מהירה בכל טווח </w:t>
      </w:r>
      <w:proofErr w:type="spellStart"/>
      <w:r w:rsidR="00BC63FC" w:rsidRPr="001E2952">
        <w:rPr>
          <w:rFonts w:ascii="Tahoma" w:hAnsi="Tahoma" w:cs="Tahoma"/>
          <w:sz w:val="20"/>
          <w:szCs w:val="20"/>
          <w:rtl/>
        </w:rPr>
        <w:t>הסל"ד</w:t>
      </w:r>
      <w:proofErr w:type="spellEnd"/>
      <w:r w:rsidR="00BC63FC" w:rsidRPr="001E2952">
        <w:rPr>
          <w:rFonts w:ascii="Tahoma" w:hAnsi="Tahoma" w:cs="Tahoma"/>
          <w:sz w:val="20"/>
          <w:szCs w:val="20"/>
          <w:rtl/>
        </w:rPr>
        <w:t>. צינור הפליטה התחתון כולל עמעם דו שלבי.</w:t>
      </w:r>
    </w:p>
    <w:p w:rsidR="00BC63FC" w:rsidRPr="001E2952" w:rsidRDefault="00BC63FC" w:rsidP="00314597">
      <w:pPr>
        <w:jc w:val="both"/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</w:rPr>
      </w:pPr>
    </w:p>
    <w:p w:rsidR="00BC63FC" w:rsidRPr="001E2952" w:rsidRDefault="00BC63FC" w:rsidP="00467C90">
      <w:pPr>
        <w:bidi/>
        <w:jc w:val="both"/>
        <w:rPr>
          <w:rFonts w:ascii="Tahoma" w:hAnsi="Tahoma" w:cs="Tahoma"/>
          <w:color w:val="000000"/>
          <w:sz w:val="20"/>
          <w:szCs w:val="20"/>
          <w:rtl/>
        </w:rPr>
      </w:pPr>
      <w:r w:rsidRPr="001E2952"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  <w:rtl/>
        </w:rPr>
        <w:t>תיבת הילוכים בת שש מהירויות עם חלוקת הילוכים שווה מאפשרת האצות מהירות בטווח סל"ד נמוך-בינוני; ה-</w:t>
      </w:r>
      <w:r w:rsidRPr="001E2952"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</w:rPr>
        <w:t>CB125R</w:t>
      </w:r>
      <w:r w:rsidRPr="001E2952"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  <w:rtl/>
        </w:rPr>
        <w:t xml:space="preserve"> מאיץ </w:t>
      </w:r>
      <w:r w:rsidR="001E639B" w:rsidRPr="00CC6BD2">
        <w:rPr>
          <w:rStyle w:val="apple-converted-space"/>
          <w:rFonts w:ascii="Tahoma" w:hAnsi="Tahoma" w:cs="Tahoma" w:hint="cs"/>
          <w:sz w:val="20"/>
          <w:szCs w:val="20"/>
          <w:bdr w:val="none" w:sz="0" w:space="0" w:color="auto" w:frame="1"/>
          <w:rtl/>
        </w:rPr>
        <w:t>מ</w:t>
      </w:r>
      <w:r w:rsidR="00467C90" w:rsidRPr="00CC6BD2">
        <w:rPr>
          <w:rStyle w:val="apple-converted-space"/>
          <w:rFonts w:ascii="Tahoma" w:hAnsi="Tahoma" w:cs="Tahoma" w:hint="cs"/>
          <w:sz w:val="20"/>
          <w:szCs w:val="20"/>
          <w:bdr w:val="none" w:sz="0" w:space="0" w:color="auto" w:frame="1"/>
          <w:rtl/>
        </w:rPr>
        <w:t>מ</w:t>
      </w:r>
      <w:r w:rsidR="001E639B" w:rsidRPr="00CC6BD2">
        <w:rPr>
          <w:rStyle w:val="apple-converted-space"/>
          <w:rFonts w:ascii="Tahoma" w:hAnsi="Tahoma" w:cs="Tahoma" w:hint="cs"/>
          <w:sz w:val="20"/>
          <w:szCs w:val="20"/>
          <w:bdr w:val="none" w:sz="0" w:space="0" w:color="auto" w:frame="1"/>
          <w:rtl/>
        </w:rPr>
        <w:t xml:space="preserve">צב </w:t>
      </w:r>
      <w:r w:rsidR="00467C90" w:rsidRPr="00CC6BD2">
        <w:rPr>
          <w:rStyle w:val="apple-converted-space"/>
          <w:rFonts w:ascii="Tahoma" w:hAnsi="Tahoma" w:cs="Tahoma" w:hint="cs"/>
          <w:sz w:val="20"/>
          <w:szCs w:val="20"/>
          <w:bdr w:val="none" w:sz="0" w:space="0" w:color="auto" w:frame="1"/>
          <w:rtl/>
        </w:rPr>
        <w:t>ע</w:t>
      </w:r>
      <w:r w:rsidR="001E639B" w:rsidRPr="00CC6BD2">
        <w:rPr>
          <w:rStyle w:val="apple-converted-space"/>
          <w:rFonts w:ascii="Tahoma" w:hAnsi="Tahoma" w:cs="Tahoma" w:hint="cs"/>
          <w:sz w:val="20"/>
          <w:szCs w:val="20"/>
          <w:bdr w:val="none" w:sz="0" w:space="0" w:color="auto" w:frame="1"/>
          <w:rtl/>
        </w:rPr>
        <w:t>מ</w:t>
      </w:r>
      <w:r w:rsidR="00467C90" w:rsidRPr="00CC6BD2">
        <w:rPr>
          <w:rStyle w:val="apple-converted-space"/>
          <w:rFonts w:ascii="Tahoma" w:hAnsi="Tahoma" w:cs="Tahoma" w:hint="cs"/>
          <w:sz w:val="20"/>
          <w:szCs w:val="20"/>
          <w:bdr w:val="none" w:sz="0" w:space="0" w:color="auto" w:frame="1"/>
          <w:rtl/>
        </w:rPr>
        <w:t>ידה ל 100 מטר בתוך 7.3 שניות בלבד</w:t>
      </w:r>
      <w:r w:rsidRPr="00CC6BD2">
        <w:rPr>
          <w:rStyle w:val="apple-converted-space"/>
          <w:rFonts w:ascii="Tahoma" w:hAnsi="Tahoma" w:cs="Tahoma"/>
          <w:sz w:val="20"/>
          <w:szCs w:val="20"/>
          <w:bdr w:val="none" w:sz="0" w:space="0" w:color="auto" w:frame="1"/>
          <w:rtl/>
        </w:rPr>
        <w:t>.</w:t>
      </w:r>
    </w:p>
    <w:p w:rsidR="00D76F78" w:rsidRPr="001E2952" w:rsidRDefault="00D76F78" w:rsidP="0031459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16B3B" w:rsidRPr="001E2952" w:rsidRDefault="00C16B3B" w:rsidP="00314597">
      <w:pPr>
        <w:jc w:val="both"/>
        <w:rPr>
          <w:rFonts w:ascii="Tahoma" w:hAnsi="Tahoma" w:cs="Tahoma"/>
          <w:sz w:val="20"/>
          <w:szCs w:val="20"/>
        </w:rPr>
      </w:pPr>
    </w:p>
    <w:p w:rsidR="00FE712F" w:rsidRPr="001E2952" w:rsidRDefault="00BC111D" w:rsidP="00314597">
      <w:pPr>
        <w:bidi/>
        <w:jc w:val="both"/>
        <w:rPr>
          <w:rFonts w:ascii="Tahoma" w:hAnsi="Tahoma" w:cs="Tahoma"/>
          <w:bCs/>
          <w:u w:val="single"/>
          <w:rtl/>
        </w:rPr>
      </w:pPr>
      <w:r w:rsidRPr="001E2952">
        <w:rPr>
          <w:rFonts w:ascii="Tahoma" w:hAnsi="Tahoma" w:cs="Tahoma"/>
          <w:bCs/>
          <w:u w:val="single"/>
          <w:rtl/>
        </w:rPr>
        <w:t xml:space="preserve"> מפרטים טכניים</w:t>
      </w:r>
    </w:p>
    <w:p w:rsidR="00F34C6A" w:rsidRPr="001E2952" w:rsidRDefault="00F34C6A" w:rsidP="00314597">
      <w:pPr>
        <w:pStyle w:val="a4"/>
        <w:jc w:val="both"/>
        <w:rPr>
          <w:rFonts w:ascii="Tahoma" w:hAnsi="Tahoma" w:cs="Tahoma"/>
          <w:sz w:val="20"/>
          <w:szCs w:val="20"/>
          <w:lang w:val="en-GB"/>
        </w:rPr>
      </w:pPr>
    </w:p>
    <w:p w:rsidR="001D4055" w:rsidRPr="001E2952" w:rsidRDefault="001D4055" w:rsidP="00314597">
      <w:pPr>
        <w:jc w:val="both"/>
        <w:rPr>
          <w:rFonts w:ascii="Tahoma" w:eastAsia="Times New Roman" w:hAnsi="Tahoma" w:cs="Tahoma"/>
          <w:sz w:val="20"/>
          <w:szCs w:val="20"/>
          <w:lang w:val="en-GB" w:eastAsia="ja-JP"/>
        </w:rPr>
      </w:pPr>
    </w:p>
    <w:tbl>
      <w:tblPr>
        <w:bidiVisual/>
        <w:tblW w:w="82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4222"/>
      </w:tblGrid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מנוע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סוג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קירור אוויר, ארבע פעימות, שני שסתומים, צילינדר אחד, גל זיזים עילי בודד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נפח מנוע (סמ"ק)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125 סמ"ק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מס' שסתומים לבוכנה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 קוטר </w:t>
            </w:r>
            <w:r w:rsidRPr="001E2952">
              <w:rPr>
                <w:rFonts w:ascii="Tahoma" w:hAnsi="Tahoma" w:cs="Tahoma"/>
                <w:sz w:val="20"/>
                <w:szCs w:val="20"/>
              </w:rPr>
              <w:t>x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 מהלך (מ"מ)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47.2 </w:t>
            </w:r>
            <w:r w:rsidRPr="001E2952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>‏58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יחס דחיסה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‏(11.0:1)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CC6BD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CC6BD2">
              <w:rPr>
                <w:rFonts w:ascii="Tahoma" w:hAnsi="Tahoma" w:cs="Tahoma"/>
                <w:sz w:val="20"/>
                <w:szCs w:val="20"/>
                <w:rtl/>
              </w:rPr>
              <w:t>הספק מרבי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CC6BD2" w:rsidRDefault="001E639B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CC6BD2">
              <w:rPr>
                <w:rFonts w:ascii="Tahoma" w:hAnsi="Tahoma" w:cs="Tahoma"/>
                <w:sz w:val="20"/>
                <w:szCs w:val="20"/>
              </w:rPr>
              <w:t>9.8</w:t>
            </w:r>
            <w:r w:rsidR="001D4055" w:rsidRPr="00CC6BD2">
              <w:rPr>
                <w:rFonts w:ascii="Tahoma" w:hAnsi="Tahoma" w:cs="Tahoma"/>
                <w:sz w:val="20"/>
                <w:szCs w:val="20"/>
              </w:rPr>
              <w:t>kW</w:t>
            </w:r>
            <w:r w:rsidRPr="00CC6BD2">
              <w:rPr>
                <w:rFonts w:ascii="Tahoma" w:hAnsi="Tahoma" w:cs="Tahoma" w:hint="cs"/>
                <w:sz w:val="20"/>
                <w:szCs w:val="20"/>
                <w:rtl/>
              </w:rPr>
              <w:t xml:space="preserve"> (</w:t>
            </w:r>
            <w:r w:rsidRPr="00CC6BD2">
              <w:rPr>
                <w:rFonts w:ascii="Tahoma" w:hAnsi="Tahoma" w:cs="Tahoma"/>
                <w:sz w:val="20"/>
                <w:szCs w:val="20"/>
              </w:rPr>
              <w:t>HP</w:t>
            </w:r>
            <w:r w:rsidRPr="00CC6BD2">
              <w:rPr>
                <w:rFonts w:ascii="Tahoma" w:hAnsi="Tahoma" w:cs="Tahoma" w:hint="cs"/>
                <w:sz w:val="20"/>
                <w:szCs w:val="20"/>
                <w:rtl/>
              </w:rPr>
              <w:t>13)</w:t>
            </w:r>
            <w:r w:rsidR="001D4055" w:rsidRPr="00CC6BD2">
              <w:rPr>
                <w:rFonts w:ascii="Tahoma" w:hAnsi="Tahoma" w:cs="Tahoma"/>
                <w:sz w:val="20"/>
                <w:szCs w:val="20"/>
                <w:rtl/>
              </w:rPr>
              <w:t xml:space="preserve"> ב-10,000 </w:t>
            </w:r>
            <w:proofErr w:type="spellStart"/>
            <w:r w:rsidR="001D4055" w:rsidRPr="00CC6BD2">
              <w:rPr>
                <w:rFonts w:ascii="Tahoma" w:hAnsi="Tahoma" w:cs="Tahoma"/>
                <w:sz w:val="20"/>
                <w:szCs w:val="20"/>
                <w:rtl/>
              </w:rPr>
              <w:t>סל"ד</w:t>
            </w:r>
            <w:proofErr w:type="spellEnd"/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CC6BD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CC6BD2">
              <w:rPr>
                <w:rFonts w:ascii="Tahoma" w:hAnsi="Tahoma" w:cs="Tahoma"/>
                <w:sz w:val="20"/>
                <w:szCs w:val="20"/>
                <w:rtl/>
              </w:rPr>
              <w:t>מומנט מרבי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CC6BD2" w:rsidRDefault="001D4055" w:rsidP="001E639B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CC6BD2">
              <w:rPr>
                <w:rFonts w:ascii="Tahoma" w:hAnsi="Tahoma" w:cs="Tahoma"/>
                <w:sz w:val="20"/>
                <w:szCs w:val="20"/>
              </w:rPr>
              <w:t>10Nm</w:t>
            </w:r>
            <w:r w:rsidR="001E639B" w:rsidRPr="00CC6BD2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CC6BD2">
              <w:rPr>
                <w:rFonts w:ascii="Tahoma" w:hAnsi="Tahoma" w:cs="Tahoma"/>
                <w:sz w:val="20"/>
                <w:szCs w:val="20"/>
                <w:rtl/>
              </w:rPr>
              <w:t>ב-</w:t>
            </w:r>
            <w:r w:rsidR="001E639B" w:rsidRPr="00CC6BD2">
              <w:rPr>
                <w:rFonts w:ascii="Tahoma" w:hAnsi="Tahoma" w:cs="Tahoma" w:hint="cs"/>
                <w:sz w:val="20"/>
                <w:szCs w:val="20"/>
                <w:rtl/>
              </w:rPr>
              <w:t>8</w:t>
            </w:r>
            <w:r w:rsidRPr="00CC6BD2">
              <w:rPr>
                <w:rFonts w:ascii="Tahoma" w:hAnsi="Tahoma" w:cs="Tahoma"/>
                <w:sz w:val="20"/>
                <w:szCs w:val="20"/>
                <w:rtl/>
              </w:rPr>
              <w:t xml:space="preserve">,000 </w:t>
            </w:r>
            <w:proofErr w:type="spellStart"/>
            <w:r w:rsidRPr="00CC6BD2">
              <w:rPr>
                <w:rFonts w:ascii="Tahoma" w:hAnsi="Tahoma" w:cs="Tahoma"/>
                <w:sz w:val="20"/>
                <w:szCs w:val="20"/>
                <w:rtl/>
              </w:rPr>
              <w:t>סל"ד</w:t>
            </w:r>
            <w:proofErr w:type="spellEnd"/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קיבולת שמן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1.3 ליטר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מערכת דלק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סוג הזנת דלק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הזרקת דלק אלקטרונית מסוג </w:t>
            </w:r>
            <w:r w:rsidRPr="001E2952">
              <w:rPr>
                <w:rFonts w:ascii="Tahoma" w:hAnsi="Tahoma" w:cs="Tahoma"/>
                <w:sz w:val="20"/>
                <w:szCs w:val="20"/>
              </w:rPr>
              <w:t>PGM-FI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קיבולת מכל דלק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10.1 ליטר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צריכת דלק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48.4 ק"מ לליטר (במצב </w:t>
            </w:r>
            <w:r w:rsidRPr="001E2952">
              <w:rPr>
                <w:rFonts w:ascii="Tahoma" w:hAnsi="Tahoma" w:cs="Tahoma"/>
                <w:sz w:val="20"/>
                <w:szCs w:val="20"/>
              </w:rPr>
              <w:t>WMTC)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מערכת חשמל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מתנע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חשמלי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קיבולת מצבר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</w:rPr>
              <w:t>YTZ6V 12V 5Ah MF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תפוקת </w:t>
            </w:r>
            <w:r w:rsidRPr="001E2952">
              <w:rPr>
                <w:rFonts w:ascii="Tahoma" w:hAnsi="Tahoma" w:cs="Tahoma"/>
                <w:sz w:val="20"/>
                <w:szCs w:val="20"/>
              </w:rPr>
              <w:t>ACG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250 ואט ב-5,000 סל"ד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מערכת הנעה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סוג מצמד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רטוב, קפיצי עם לוחות מרובים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סוג תמסורת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שישה הילוכים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הילוך סופי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שרשרת נעולה בטבעת </w:t>
            </w:r>
            <w:r w:rsidRPr="001E295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lastRenderedPageBreak/>
              <w:t>מסגרת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סוג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מסגרת פלדה בפרופיל יהלום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שלדה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מידות (א' </w:t>
            </w:r>
            <w:r w:rsidRPr="001E2952">
              <w:rPr>
                <w:rFonts w:ascii="Tahoma" w:hAnsi="Tahoma" w:cs="Tahoma"/>
                <w:sz w:val="20"/>
                <w:szCs w:val="20"/>
              </w:rPr>
              <w:t>x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 ר' </w:t>
            </w:r>
            <w:r w:rsidRPr="001E2952">
              <w:rPr>
                <w:rFonts w:ascii="Tahoma" w:hAnsi="Tahoma" w:cs="Tahoma"/>
                <w:sz w:val="20"/>
                <w:szCs w:val="20"/>
              </w:rPr>
              <w:t>x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 ג')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2,015 </w:t>
            </w:r>
            <w:r w:rsidRPr="001E2952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‏820 </w:t>
            </w:r>
            <w:r w:rsidRPr="001E2952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>‏1,055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בסיס גלגלים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1,345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זווית גלגול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</w:rPr>
              <w:t>24.2º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מרחק בין ציר ההיגוי לציר הגלגל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90.2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גובה מושב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816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מרווח גחון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140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משקל נקי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126 ק"ג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רדיוס סיבוב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2.3 מטר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מתלים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סוג מתלה קדמי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F36ADD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מזלג טלסקופי בקוטר 41 מ"מ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 סוג מתלה אחורי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משכך בודד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 xml:space="preserve"> גלגלים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גודל חישוק קדמי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</w:rPr>
              <w:t>17M/C x MT3.00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גודל חישוק אחורי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</w:rPr>
              <w:t>17M/C x MT4.00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צמיג קדמי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</w:rPr>
              <w:t>110/70R17M/C 54H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צמיג אחורי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</w:rPr>
              <w:t>150/60R17M/C 66H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בלמים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סוג מערכת </w:t>
            </w:r>
            <w:r w:rsidRPr="001E2952">
              <w:rPr>
                <w:rFonts w:ascii="Tahoma" w:hAnsi="Tahoma" w:cs="Tahoma"/>
                <w:sz w:val="20"/>
                <w:szCs w:val="20"/>
              </w:rPr>
              <w:t>ABS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מערכת </w:t>
            </w:r>
            <w:r w:rsidRPr="001E2952">
              <w:rPr>
                <w:rFonts w:ascii="Tahoma" w:hAnsi="Tahoma" w:cs="Tahoma"/>
                <w:sz w:val="20"/>
                <w:szCs w:val="20"/>
              </w:rPr>
              <w:t>ABS</w:t>
            </w: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 קדמית ואחורית, עצמאית, עם יחידת </w:t>
            </w:r>
            <w:r w:rsidRPr="001E2952">
              <w:rPr>
                <w:rFonts w:ascii="Tahoma" w:hAnsi="Tahoma" w:cs="Tahoma"/>
                <w:sz w:val="20"/>
                <w:szCs w:val="20"/>
              </w:rPr>
              <w:t>IMU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rtl/>
              </w:rPr>
              <w:t>מחוונים ואלקטרוניקה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spacing w:after="150" w:line="293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GB" w:eastAsia="ja-JP"/>
              </w:rPr>
            </w:pP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מחוונים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 xml:space="preserve">תצוגת </w:t>
            </w:r>
            <w:r w:rsidRPr="001E2952">
              <w:rPr>
                <w:rFonts w:ascii="Tahoma" w:hAnsi="Tahoma" w:cs="Tahoma"/>
                <w:sz w:val="20"/>
                <w:szCs w:val="20"/>
              </w:rPr>
              <w:t>LCD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פנס ראשי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נמוך: 13 ואט, גבוה: 8.8 ואט (</w:t>
            </w:r>
            <w:r w:rsidRPr="001E2952">
              <w:rPr>
                <w:rFonts w:ascii="Tahoma" w:hAnsi="Tahoma" w:cs="Tahoma"/>
                <w:sz w:val="20"/>
                <w:szCs w:val="20"/>
              </w:rPr>
              <w:t>LED)</w:t>
            </w:r>
          </w:p>
        </w:tc>
      </w:tr>
      <w:tr w:rsidR="00546532" w:rsidRPr="001E2952" w:rsidTr="008471BA">
        <w:tc>
          <w:tcPr>
            <w:tcW w:w="4080" w:type="dxa"/>
            <w:shd w:val="clear" w:color="auto" w:fill="auto"/>
            <w:vAlign w:val="bottom"/>
            <w:hideMark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פנס אחורי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D4055" w:rsidRPr="001E2952" w:rsidRDefault="001D4055" w:rsidP="00314597">
            <w:pPr>
              <w:bidi/>
              <w:spacing w:after="150" w:line="293" w:lineRule="atLeast"/>
              <w:jc w:val="both"/>
              <w:textAlignment w:val="baseline"/>
              <w:rPr>
                <w:rFonts w:ascii="Tahoma" w:hAnsi="Tahoma" w:cs="Tahoma"/>
                <w:sz w:val="20"/>
                <w:szCs w:val="20"/>
                <w:rtl/>
              </w:rPr>
            </w:pPr>
            <w:r w:rsidRPr="001E2952">
              <w:rPr>
                <w:rFonts w:ascii="Tahoma" w:hAnsi="Tahoma" w:cs="Tahoma"/>
                <w:sz w:val="20"/>
                <w:szCs w:val="20"/>
                <w:rtl/>
              </w:rPr>
              <w:t>בלימה: 2.5 ואט, אחורי: 0.4 ואט (</w:t>
            </w:r>
            <w:r w:rsidRPr="001E2952">
              <w:rPr>
                <w:rFonts w:ascii="Tahoma" w:hAnsi="Tahoma" w:cs="Tahoma"/>
                <w:sz w:val="20"/>
                <w:szCs w:val="20"/>
              </w:rPr>
              <w:t>LED)</w:t>
            </w:r>
          </w:p>
        </w:tc>
      </w:tr>
    </w:tbl>
    <w:p w:rsidR="001D4055" w:rsidRPr="001E2952" w:rsidRDefault="001D4055" w:rsidP="00314597">
      <w:pPr>
        <w:spacing w:after="150" w:line="29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val="en-GB" w:eastAsia="ja-JP"/>
        </w:rPr>
      </w:pPr>
    </w:p>
    <w:p w:rsidR="001D4055" w:rsidRPr="001E2952" w:rsidRDefault="001D4055" w:rsidP="00314597">
      <w:pPr>
        <w:bidi/>
        <w:spacing w:after="150" w:line="29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lastRenderedPageBreak/>
        <w:t>כל המפרטים זמניים וכפופים לשינויים ללא הודעה מוקדמת</w:t>
      </w:r>
    </w:p>
    <w:p w:rsidR="001D4055" w:rsidRPr="001E2952" w:rsidRDefault="001D4055" w:rsidP="00314597">
      <w:pPr>
        <w:bidi/>
        <w:spacing w:after="150" w:line="29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rtl/>
        </w:rPr>
      </w:pPr>
      <w:r w:rsidRPr="001E2952">
        <w:rPr>
          <w:rFonts w:ascii="Tahoma" w:hAnsi="Tahoma" w:cs="Tahoma"/>
          <w:sz w:val="20"/>
          <w:szCs w:val="20"/>
          <w:rtl/>
        </w:rPr>
        <w:t xml:space="preserve"> ** יש לשים לב שהנתונים המוצגים נמדדו על ידי </w:t>
      </w:r>
      <w:r w:rsidRPr="001E2952">
        <w:rPr>
          <w:rFonts w:ascii="Tahoma" w:hAnsi="Tahoma" w:cs="Tahoma"/>
          <w:sz w:val="20"/>
          <w:szCs w:val="20"/>
        </w:rPr>
        <w:t>Honda</w:t>
      </w:r>
      <w:r w:rsidRPr="001E2952">
        <w:rPr>
          <w:rFonts w:ascii="Tahoma" w:hAnsi="Tahoma" w:cs="Tahoma"/>
          <w:sz w:val="20"/>
          <w:szCs w:val="20"/>
          <w:rtl/>
        </w:rPr>
        <w:t xml:space="preserve"> במהלך ביצוע בדיקות בתנאים מתוקננים, בהתאם להנחיות </w:t>
      </w:r>
      <w:r w:rsidRPr="001E2952">
        <w:rPr>
          <w:rFonts w:ascii="Tahoma" w:hAnsi="Tahoma" w:cs="Tahoma"/>
          <w:sz w:val="20"/>
          <w:szCs w:val="20"/>
        </w:rPr>
        <w:t>WMTC</w:t>
      </w:r>
      <w:r w:rsidRPr="001E2952">
        <w:rPr>
          <w:rFonts w:ascii="Tahoma" w:hAnsi="Tahoma" w:cs="Tahoma"/>
          <w:sz w:val="20"/>
          <w:szCs w:val="20"/>
          <w:rtl/>
        </w:rPr>
        <w:t xml:space="preserve">. הבדיקות בוצעו בכביש, בשימוש בגרסה סטנדרטית של האופנוע, עם רוכב אחד וללא ציוד אופציונלי כלשהו. צריכת הדלק </w:t>
      </w:r>
      <w:proofErr w:type="spellStart"/>
      <w:r w:rsidRPr="001E2952">
        <w:rPr>
          <w:rFonts w:ascii="Tahoma" w:hAnsi="Tahoma" w:cs="Tahoma"/>
          <w:sz w:val="20"/>
          <w:szCs w:val="20"/>
          <w:rtl/>
        </w:rPr>
        <w:t>האמיתית</w:t>
      </w:r>
      <w:proofErr w:type="spellEnd"/>
      <w:r w:rsidRPr="001E2952">
        <w:rPr>
          <w:rFonts w:ascii="Tahoma" w:hAnsi="Tahoma" w:cs="Tahoma"/>
          <w:sz w:val="20"/>
          <w:szCs w:val="20"/>
          <w:rtl/>
        </w:rPr>
        <w:t xml:space="preserve"> עשויה להשתנות בהתאם לאופן הרכיבה, לרמת התחזוקה של האופנוע, לתנאי מזג האוויר, לתנאי הכביש, לרמת לחץ האוויר בצמיגים, להתקנת אביזרים אופציונליים, למשקל המטען, הרוכב והנוסע ולגורמים נוספים.</w:t>
      </w:r>
    </w:p>
    <w:p w:rsidR="001D4055" w:rsidRPr="001E2952" w:rsidRDefault="001D4055" w:rsidP="00314597">
      <w:pPr>
        <w:pStyle w:val="SPECS"/>
        <w:ind w:left="0" w:firstLine="0"/>
        <w:jc w:val="both"/>
        <w:rPr>
          <w:rFonts w:ascii="Tahoma" w:hAnsi="Tahoma" w:cs="Tahoma"/>
          <w:color w:val="FF0000"/>
          <w:sz w:val="20"/>
        </w:rPr>
      </w:pPr>
    </w:p>
    <w:p w:rsidR="001D4055" w:rsidRPr="001E2952" w:rsidRDefault="001D4055" w:rsidP="00314597">
      <w:pPr>
        <w:jc w:val="both"/>
        <w:rPr>
          <w:rFonts w:ascii="Tahoma" w:hAnsi="Tahoma" w:cs="Tahoma"/>
          <w:sz w:val="20"/>
          <w:szCs w:val="20"/>
        </w:rPr>
      </w:pPr>
    </w:p>
    <w:p w:rsidR="00F34C6A" w:rsidRPr="00C45B89" w:rsidRDefault="00F34C6A" w:rsidP="00314597">
      <w:pPr>
        <w:pStyle w:val="SPECS"/>
        <w:bidi/>
        <w:ind w:left="0" w:firstLine="0"/>
        <w:jc w:val="both"/>
        <w:rPr>
          <w:rFonts w:ascii="Tahoma" w:hAnsi="Tahoma" w:cs="Tahoma"/>
          <w:color w:val="FF0000"/>
          <w:szCs w:val="22"/>
          <w:rtl/>
        </w:rPr>
      </w:pPr>
      <w:r w:rsidRPr="001E2952">
        <w:rPr>
          <w:rFonts w:ascii="Tahoma" w:hAnsi="Tahoma" w:cs="Tahoma"/>
          <w:color w:val="FF0000"/>
          <w:sz w:val="20"/>
          <w:rtl/>
        </w:rPr>
        <w:tab/>
      </w:r>
    </w:p>
    <w:p w:rsidR="00F34C6A" w:rsidRPr="00C45B89" w:rsidRDefault="00F34C6A" w:rsidP="00314597">
      <w:pPr>
        <w:pStyle w:val="SPECS"/>
        <w:ind w:left="0" w:firstLine="0"/>
        <w:jc w:val="both"/>
        <w:rPr>
          <w:rFonts w:ascii="Tahoma" w:hAnsi="Tahoma" w:cs="Tahoma"/>
          <w:szCs w:val="22"/>
        </w:rPr>
      </w:pPr>
    </w:p>
    <w:p w:rsidR="00F34C6A" w:rsidRPr="00C45B89" w:rsidRDefault="00F34C6A" w:rsidP="00314597">
      <w:pPr>
        <w:jc w:val="both"/>
        <w:rPr>
          <w:rFonts w:ascii="Tahoma" w:hAnsi="Tahoma" w:cs="Tahoma"/>
          <w:sz w:val="22"/>
          <w:szCs w:val="22"/>
        </w:rPr>
      </w:pPr>
    </w:p>
    <w:p w:rsidR="00F34C6A" w:rsidRPr="00C45B89" w:rsidRDefault="00F34C6A" w:rsidP="00314597">
      <w:pPr>
        <w:jc w:val="both"/>
        <w:rPr>
          <w:rFonts w:ascii="Tahoma" w:hAnsi="Tahoma" w:cs="Tahoma"/>
          <w:sz w:val="22"/>
          <w:szCs w:val="22"/>
        </w:rPr>
      </w:pPr>
    </w:p>
    <w:p w:rsidR="000E4E5D" w:rsidRPr="00C45B89" w:rsidRDefault="000E4E5D" w:rsidP="00314597">
      <w:pPr>
        <w:jc w:val="both"/>
        <w:rPr>
          <w:rFonts w:ascii="Tahoma" w:hAnsi="Tahoma" w:cs="Tahoma"/>
          <w:sz w:val="22"/>
          <w:szCs w:val="22"/>
        </w:rPr>
      </w:pPr>
    </w:p>
    <w:sectPr w:rsidR="000E4E5D" w:rsidRPr="00C45B89" w:rsidSect="00341A11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3D" w:rsidRDefault="006E623D" w:rsidP="007A67BB">
      <w:r>
        <w:separator/>
      </w:r>
    </w:p>
  </w:endnote>
  <w:endnote w:type="continuationSeparator" w:id="0">
    <w:p w:rsidR="006E623D" w:rsidRDefault="006E623D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3D" w:rsidRDefault="006E623D" w:rsidP="007A67BB">
      <w:r>
        <w:separator/>
      </w:r>
    </w:p>
  </w:footnote>
  <w:footnote w:type="continuationSeparator" w:id="0">
    <w:p w:rsidR="006E623D" w:rsidRDefault="006E623D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EF" w:rsidRDefault="006737EF" w:rsidP="006737EF">
    <w:pPr>
      <w:pStyle w:val="a6"/>
      <w:bidi/>
      <w:ind w:right="4620"/>
    </w:pPr>
    <w:r>
      <w:rPr>
        <w:rFonts w:ascii="Arial" w:hAnsi="Arial" w:cs="Arial" w:hint="cs"/>
        <w:noProof/>
        <w:color w:val="808080"/>
        <w:sz w:val="22"/>
        <w:rtl/>
      </w:rPr>
      <w:drawing>
        <wp:anchor distT="0" distB="0" distL="114300" distR="114300" simplePos="0" relativeHeight="251658240" behindDoc="0" locked="0" layoutInCell="1" allowOverlap="1" wp14:anchorId="3D725E40" wp14:editId="67969896">
          <wp:simplePos x="0" y="0"/>
          <wp:positionH relativeFrom="margin">
            <wp:posOffset>1285875</wp:posOffset>
          </wp:positionH>
          <wp:positionV relativeFrom="margin">
            <wp:posOffset>-563245</wp:posOffset>
          </wp:positionV>
          <wp:extent cx="2371725" cy="390525"/>
          <wp:effectExtent l="0" t="0" r="9525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1aedc1b97dc88e8ce8c954d661939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48" b="25120"/>
                  <a:stretch/>
                </pic:blipFill>
                <pic:spPr bwMode="auto">
                  <a:xfrm>
                    <a:off x="0" y="0"/>
                    <a:ext cx="237172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2EF">
      <w:rPr>
        <w:rFonts w:ascii="Arial" w:hAnsi="Arial" w:cs="Arial" w:hint="cs"/>
        <w:color w:val="808080"/>
        <w:sz w:val="22"/>
        <w:rtl/>
      </w:rPr>
      <w:t xml:space="preserve">         </w:t>
    </w:r>
    <w:r w:rsidR="00A062EF">
      <w:rPr>
        <w:rFonts w:hint="cs"/>
        <w:rtl/>
      </w:rPr>
      <w:t xml:space="preserve">           </w:t>
    </w:r>
    <w:r>
      <w:rPr>
        <w:rFonts w:hint="cs"/>
        <w:rtl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35959"/>
    <w:multiLevelType w:val="hybridMultilevel"/>
    <w:tmpl w:val="EE14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1BC2"/>
    <w:multiLevelType w:val="hybridMultilevel"/>
    <w:tmpl w:val="1A1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1"/>
    <w:rsid w:val="00014579"/>
    <w:rsid w:val="00015D6D"/>
    <w:rsid w:val="00022A57"/>
    <w:rsid w:val="00024CFB"/>
    <w:rsid w:val="00030AF2"/>
    <w:rsid w:val="00031ED5"/>
    <w:rsid w:val="0003556C"/>
    <w:rsid w:val="0003739B"/>
    <w:rsid w:val="00041DD7"/>
    <w:rsid w:val="00045325"/>
    <w:rsid w:val="00064755"/>
    <w:rsid w:val="00064AD7"/>
    <w:rsid w:val="00064DEF"/>
    <w:rsid w:val="00072B60"/>
    <w:rsid w:val="00077EE5"/>
    <w:rsid w:val="00080DC6"/>
    <w:rsid w:val="000825E0"/>
    <w:rsid w:val="000866FD"/>
    <w:rsid w:val="00090E7D"/>
    <w:rsid w:val="00093BF1"/>
    <w:rsid w:val="0009412B"/>
    <w:rsid w:val="000A3706"/>
    <w:rsid w:val="000A705D"/>
    <w:rsid w:val="000A74CB"/>
    <w:rsid w:val="000B1996"/>
    <w:rsid w:val="000B610C"/>
    <w:rsid w:val="000E4E5D"/>
    <w:rsid w:val="000E7063"/>
    <w:rsid w:val="000E7993"/>
    <w:rsid w:val="00114F7C"/>
    <w:rsid w:val="00116C60"/>
    <w:rsid w:val="001204EC"/>
    <w:rsid w:val="00121899"/>
    <w:rsid w:val="00125776"/>
    <w:rsid w:val="00143211"/>
    <w:rsid w:val="00150981"/>
    <w:rsid w:val="001618A1"/>
    <w:rsid w:val="001766CE"/>
    <w:rsid w:val="00177F98"/>
    <w:rsid w:val="00181DD5"/>
    <w:rsid w:val="0019786B"/>
    <w:rsid w:val="001A2E86"/>
    <w:rsid w:val="001A4E11"/>
    <w:rsid w:val="001A5874"/>
    <w:rsid w:val="001C3D50"/>
    <w:rsid w:val="001C7F98"/>
    <w:rsid w:val="001D4055"/>
    <w:rsid w:val="001E138D"/>
    <w:rsid w:val="001E2471"/>
    <w:rsid w:val="001E2952"/>
    <w:rsid w:val="001E3FA0"/>
    <w:rsid w:val="001E639B"/>
    <w:rsid w:val="002040F3"/>
    <w:rsid w:val="00204878"/>
    <w:rsid w:val="00214AEB"/>
    <w:rsid w:val="00217650"/>
    <w:rsid w:val="00223B0E"/>
    <w:rsid w:val="00226E1D"/>
    <w:rsid w:val="002303F0"/>
    <w:rsid w:val="00234EC1"/>
    <w:rsid w:val="00240622"/>
    <w:rsid w:val="00240714"/>
    <w:rsid w:val="002432EF"/>
    <w:rsid w:val="002460AA"/>
    <w:rsid w:val="002477ED"/>
    <w:rsid w:val="00254759"/>
    <w:rsid w:val="002551DC"/>
    <w:rsid w:val="00256EEA"/>
    <w:rsid w:val="002663E0"/>
    <w:rsid w:val="002669E7"/>
    <w:rsid w:val="0027572D"/>
    <w:rsid w:val="00285C2F"/>
    <w:rsid w:val="00287F49"/>
    <w:rsid w:val="00291B68"/>
    <w:rsid w:val="00294074"/>
    <w:rsid w:val="002970BD"/>
    <w:rsid w:val="002979F7"/>
    <w:rsid w:val="002A0CBC"/>
    <w:rsid w:val="002A44C7"/>
    <w:rsid w:val="002A599E"/>
    <w:rsid w:val="002C098F"/>
    <w:rsid w:val="002C0C30"/>
    <w:rsid w:val="002C697C"/>
    <w:rsid w:val="00305D65"/>
    <w:rsid w:val="00307D67"/>
    <w:rsid w:val="0031357F"/>
    <w:rsid w:val="0031361D"/>
    <w:rsid w:val="00314597"/>
    <w:rsid w:val="003152B7"/>
    <w:rsid w:val="00321263"/>
    <w:rsid w:val="00321BBF"/>
    <w:rsid w:val="0032580B"/>
    <w:rsid w:val="00330805"/>
    <w:rsid w:val="003308BE"/>
    <w:rsid w:val="00334583"/>
    <w:rsid w:val="00334B5E"/>
    <w:rsid w:val="00341A11"/>
    <w:rsid w:val="00345E45"/>
    <w:rsid w:val="00351108"/>
    <w:rsid w:val="00361224"/>
    <w:rsid w:val="00371950"/>
    <w:rsid w:val="003809ED"/>
    <w:rsid w:val="00385DEF"/>
    <w:rsid w:val="003920B7"/>
    <w:rsid w:val="00392BCF"/>
    <w:rsid w:val="00393D52"/>
    <w:rsid w:val="003969F0"/>
    <w:rsid w:val="003A501C"/>
    <w:rsid w:val="003B0A5E"/>
    <w:rsid w:val="003B2E75"/>
    <w:rsid w:val="003C28D5"/>
    <w:rsid w:val="003C31C3"/>
    <w:rsid w:val="003C50D2"/>
    <w:rsid w:val="003D04EF"/>
    <w:rsid w:val="003D1066"/>
    <w:rsid w:val="003D274B"/>
    <w:rsid w:val="003D4CD5"/>
    <w:rsid w:val="003E442C"/>
    <w:rsid w:val="003F7C07"/>
    <w:rsid w:val="00407CCC"/>
    <w:rsid w:val="0041062B"/>
    <w:rsid w:val="00412DBA"/>
    <w:rsid w:val="004134F8"/>
    <w:rsid w:val="00417A23"/>
    <w:rsid w:val="00421522"/>
    <w:rsid w:val="00422D40"/>
    <w:rsid w:val="00423263"/>
    <w:rsid w:val="004317DE"/>
    <w:rsid w:val="00434C11"/>
    <w:rsid w:val="00437791"/>
    <w:rsid w:val="00442BED"/>
    <w:rsid w:val="0044385E"/>
    <w:rsid w:val="00444356"/>
    <w:rsid w:val="004459FC"/>
    <w:rsid w:val="0045700A"/>
    <w:rsid w:val="004607DC"/>
    <w:rsid w:val="004615FC"/>
    <w:rsid w:val="0046565C"/>
    <w:rsid w:val="00467C90"/>
    <w:rsid w:val="0048376B"/>
    <w:rsid w:val="00486C77"/>
    <w:rsid w:val="00496417"/>
    <w:rsid w:val="004A4EA4"/>
    <w:rsid w:val="004B4EBE"/>
    <w:rsid w:val="004B505C"/>
    <w:rsid w:val="004B54DE"/>
    <w:rsid w:val="004C15B8"/>
    <w:rsid w:val="004D1F00"/>
    <w:rsid w:val="004E35BF"/>
    <w:rsid w:val="004E42C2"/>
    <w:rsid w:val="004E78BE"/>
    <w:rsid w:val="004E7F27"/>
    <w:rsid w:val="005020E1"/>
    <w:rsid w:val="00502761"/>
    <w:rsid w:val="00507CE7"/>
    <w:rsid w:val="0051196C"/>
    <w:rsid w:val="0051418E"/>
    <w:rsid w:val="00521752"/>
    <w:rsid w:val="00525F1C"/>
    <w:rsid w:val="00534253"/>
    <w:rsid w:val="005375AA"/>
    <w:rsid w:val="00546532"/>
    <w:rsid w:val="00552F92"/>
    <w:rsid w:val="00564B1C"/>
    <w:rsid w:val="0057214A"/>
    <w:rsid w:val="005804FB"/>
    <w:rsid w:val="00584450"/>
    <w:rsid w:val="00584D37"/>
    <w:rsid w:val="00586836"/>
    <w:rsid w:val="00594B19"/>
    <w:rsid w:val="00595BC5"/>
    <w:rsid w:val="00596C9C"/>
    <w:rsid w:val="005B53D8"/>
    <w:rsid w:val="005D39CE"/>
    <w:rsid w:val="005D71CC"/>
    <w:rsid w:val="005E2D08"/>
    <w:rsid w:val="005F3B01"/>
    <w:rsid w:val="005F435C"/>
    <w:rsid w:val="00623E16"/>
    <w:rsid w:val="00632068"/>
    <w:rsid w:val="00635CB6"/>
    <w:rsid w:val="006365F6"/>
    <w:rsid w:val="006417D9"/>
    <w:rsid w:val="006477E8"/>
    <w:rsid w:val="00650739"/>
    <w:rsid w:val="006553D3"/>
    <w:rsid w:val="00665285"/>
    <w:rsid w:val="006737EF"/>
    <w:rsid w:val="00673FBC"/>
    <w:rsid w:val="006758CE"/>
    <w:rsid w:val="006773D6"/>
    <w:rsid w:val="0068482F"/>
    <w:rsid w:val="00684D7C"/>
    <w:rsid w:val="00686224"/>
    <w:rsid w:val="006A1203"/>
    <w:rsid w:val="006A2B0A"/>
    <w:rsid w:val="006A69E4"/>
    <w:rsid w:val="006B5B10"/>
    <w:rsid w:val="006C73C4"/>
    <w:rsid w:val="006C792D"/>
    <w:rsid w:val="006D1494"/>
    <w:rsid w:val="006D603C"/>
    <w:rsid w:val="006E276A"/>
    <w:rsid w:val="006E27F8"/>
    <w:rsid w:val="006E623D"/>
    <w:rsid w:val="006E6B55"/>
    <w:rsid w:val="006F5F30"/>
    <w:rsid w:val="006F7EFC"/>
    <w:rsid w:val="00702FF0"/>
    <w:rsid w:val="00704A91"/>
    <w:rsid w:val="00712046"/>
    <w:rsid w:val="007123A5"/>
    <w:rsid w:val="007178D5"/>
    <w:rsid w:val="00723923"/>
    <w:rsid w:val="00725953"/>
    <w:rsid w:val="0072727F"/>
    <w:rsid w:val="00736477"/>
    <w:rsid w:val="00740312"/>
    <w:rsid w:val="00742645"/>
    <w:rsid w:val="007632C4"/>
    <w:rsid w:val="00764BB1"/>
    <w:rsid w:val="00774D6A"/>
    <w:rsid w:val="0078215C"/>
    <w:rsid w:val="007A24D4"/>
    <w:rsid w:val="007A5A47"/>
    <w:rsid w:val="007A67BB"/>
    <w:rsid w:val="007B17C6"/>
    <w:rsid w:val="007E3201"/>
    <w:rsid w:val="007E369A"/>
    <w:rsid w:val="007F1B4B"/>
    <w:rsid w:val="007F4052"/>
    <w:rsid w:val="008064E7"/>
    <w:rsid w:val="00814456"/>
    <w:rsid w:val="00817BDF"/>
    <w:rsid w:val="00823F7C"/>
    <w:rsid w:val="00825CB5"/>
    <w:rsid w:val="0083343E"/>
    <w:rsid w:val="00833546"/>
    <w:rsid w:val="00842950"/>
    <w:rsid w:val="00844D1D"/>
    <w:rsid w:val="00850438"/>
    <w:rsid w:val="00864093"/>
    <w:rsid w:val="008722AA"/>
    <w:rsid w:val="00872AE8"/>
    <w:rsid w:val="00882854"/>
    <w:rsid w:val="008834D0"/>
    <w:rsid w:val="00884F23"/>
    <w:rsid w:val="00887962"/>
    <w:rsid w:val="008930C2"/>
    <w:rsid w:val="008A1F21"/>
    <w:rsid w:val="008A76F8"/>
    <w:rsid w:val="008C0C82"/>
    <w:rsid w:val="008C3BFE"/>
    <w:rsid w:val="008D2786"/>
    <w:rsid w:val="008D5F19"/>
    <w:rsid w:val="008E27FB"/>
    <w:rsid w:val="008F28E2"/>
    <w:rsid w:val="00913FCA"/>
    <w:rsid w:val="0092044B"/>
    <w:rsid w:val="00922243"/>
    <w:rsid w:val="009314D1"/>
    <w:rsid w:val="0093278E"/>
    <w:rsid w:val="00941373"/>
    <w:rsid w:val="009448BA"/>
    <w:rsid w:val="00946707"/>
    <w:rsid w:val="00964324"/>
    <w:rsid w:val="009707B6"/>
    <w:rsid w:val="00975E65"/>
    <w:rsid w:val="009761D0"/>
    <w:rsid w:val="009777E1"/>
    <w:rsid w:val="0098697F"/>
    <w:rsid w:val="00986CB1"/>
    <w:rsid w:val="00995E1F"/>
    <w:rsid w:val="009A0124"/>
    <w:rsid w:val="009A1FD2"/>
    <w:rsid w:val="009B340A"/>
    <w:rsid w:val="009C1BB6"/>
    <w:rsid w:val="009C3719"/>
    <w:rsid w:val="009C38AB"/>
    <w:rsid w:val="009C5B5D"/>
    <w:rsid w:val="009D12B6"/>
    <w:rsid w:val="009D779D"/>
    <w:rsid w:val="009E268A"/>
    <w:rsid w:val="009E5D7C"/>
    <w:rsid w:val="009F1077"/>
    <w:rsid w:val="00A0220A"/>
    <w:rsid w:val="00A0594A"/>
    <w:rsid w:val="00A062EF"/>
    <w:rsid w:val="00A067B9"/>
    <w:rsid w:val="00A10256"/>
    <w:rsid w:val="00A10D5B"/>
    <w:rsid w:val="00A112D3"/>
    <w:rsid w:val="00A20882"/>
    <w:rsid w:val="00A215A0"/>
    <w:rsid w:val="00A22898"/>
    <w:rsid w:val="00A245A3"/>
    <w:rsid w:val="00A37900"/>
    <w:rsid w:val="00A407AE"/>
    <w:rsid w:val="00A66126"/>
    <w:rsid w:val="00A92902"/>
    <w:rsid w:val="00A930C5"/>
    <w:rsid w:val="00A93892"/>
    <w:rsid w:val="00A97F52"/>
    <w:rsid w:val="00AA1599"/>
    <w:rsid w:val="00AA2776"/>
    <w:rsid w:val="00AA4CCC"/>
    <w:rsid w:val="00AC5F3A"/>
    <w:rsid w:val="00AD0F6B"/>
    <w:rsid w:val="00AD4DA0"/>
    <w:rsid w:val="00AD53E0"/>
    <w:rsid w:val="00AD54F8"/>
    <w:rsid w:val="00AD64AA"/>
    <w:rsid w:val="00AE001E"/>
    <w:rsid w:val="00AE107E"/>
    <w:rsid w:val="00AE334B"/>
    <w:rsid w:val="00AE423E"/>
    <w:rsid w:val="00AE6E9C"/>
    <w:rsid w:val="00B0359E"/>
    <w:rsid w:val="00B06754"/>
    <w:rsid w:val="00B10CDF"/>
    <w:rsid w:val="00B15D3C"/>
    <w:rsid w:val="00B31EF3"/>
    <w:rsid w:val="00B4246C"/>
    <w:rsid w:val="00B43328"/>
    <w:rsid w:val="00B43ADE"/>
    <w:rsid w:val="00B4541C"/>
    <w:rsid w:val="00B4564F"/>
    <w:rsid w:val="00B55133"/>
    <w:rsid w:val="00B6454D"/>
    <w:rsid w:val="00B91A78"/>
    <w:rsid w:val="00BA390B"/>
    <w:rsid w:val="00BA50D6"/>
    <w:rsid w:val="00BB2E82"/>
    <w:rsid w:val="00BB3AF9"/>
    <w:rsid w:val="00BB6759"/>
    <w:rsid w:val="00BB74D7"/>
    <w:rsid w:val="00BC111D"/>
    <w:rsid w:val="00BC63FC"/>
    <w:rsid w:val="00BD17F0"/>
    <w:rsid w:val="00BD4036"/>
    <w:rsid w:val="00BD5421"/>
    <w:rsid w:val="00BE3AD8"/>
    <w:rsid w:val="00BF1441"/>
    <w:rsid w:val="00BF5537"/>
    <w:rsid w:val="00C04D7B"/>
    <w:rsid w:val="00C04D80"/>
    <w:rsid w:val="00C04F6E"/>
    <w:rsid w:val="00C13F16"/>
    <w:rsid w:val="00C16B3B"/>
    <w:rsid w:val="00C31452"/>
    <w:rsid w:val="00C459D0"/>
    <w:rsid w:val="00C45B89"/>
    <w:rsid w:val="00C470EE"/>
    <w:rsid w:val="00C60E2D"/>
    <w:rsid w:val="00C7275C"/>
    <w:rsid w:val="00C84D8C"/>
    <w:rsid w:val="00C87910"/>
    <w:rsid w:val="00C95295"/>
    <w:rsid w:val="00C963DC"/>
    <w:rsid w:val="00CC40D0"/>
    <w:rsid w:val="00CC58C5"/>
    <w:rsid w:val="00CC6BD2"/>
    <w:rsid w:val="00CE147F"/>
    <w:rsid w:val="00CF6FF4"/>
    <w:rsid w:val="00D00532"/>
    <w:rsid w:val="00D070EF"/>
    <w:rsid w:val="00D1056A"/>
    <w:rsid w:val="00D15134"/>
    <w:rsid w:val="00D15155"/>
    <w:rsid w:val="00D22DB6"/>
    <w:rsid w:val="00D25330"/>
    <w:rsid w:val="00D26F63"/>
    <w:rsid w:val="00D31CC0"/>
    <w:rsid w:val="00D344E4"/>
    <w:rsid w:val="00D34997"/>
    <w:rsid w:val="00D42772"/>
    <w:rsid w:val="00D43C13"/>
    <w:rsid w:val="00D44A1C"/>
    <w:rsid w:val="00D45E8E"/>
    <w:rsid w:val="00D57CD6"/>
    <w:rsid w:val="00D61F09"/>
    <w:rsid w:val="00D70CDA"/>
    <w:rsid w:val="00D7477A"/>
    <w:rsid w:val="00D75053"/>
    <w:rsid w:val="00D76F78"/>
    <w:rsid w:val="00D809C6"/>
    <w:rsid w:val="00D84533"/>
    <w:rsid w:val="00D9246F"/>
    <w:rsid w:val="00D97C98"/>
    <w:rsid w:val="00DA5B41"/>
    <w:rsid w:val="00DB0E23"/>
    <w:rsid w:val="00DB456E"/>
    <w:rsid w:val="00DD2142"/>
    <w:rsid w:val="00DD2D6C"/>
    <w:rsid w:val="00DD4433"/>
    <w:rsid w:val="00DE5251"/>
    <w:rsid w:val="00DE64B6"/>
    <w:rsid w:val="00E01D1A"/>
    <w:rsid w:val="00E157F4"/>
    <w:rsid w:val="00E16824"/>
    <w:rsid w:val="00E17CEC"/>
    <w:rsid w:val="00E20B7B"/>
    <w:rsid w:val="00E22E41"/>
    <w:rsid w:val="00E2346E"/>
    <w:rsid w:val="00E45C0F"/>
    <w:rsid w:val="00E5008F"/>
    <w:rsid w:val="00E546EA"/>
    <w:rsid w:val="00E605B9"/>
    <w:rsid w:val="00E73AD4"/>
    <w:rsid w:val="00E74E3A"/>
    <w:rsid w:val="00E858E4"/>
    <w:rsid w:val="00E90C0D"/>
    <w:rsid w:val="00E920CC"/>
    <w:rsid w:val="00E93222"/>
    <w:rsid w:val="00E93B60"/>
    <w:rsid w:val="00E94BEF"/>
    <w:rsid w:val="00E9563D"/>
    <w:rsid w:val="00EA1D52"/>
    <w:rsid w:val="00EA3AE3"/>
    <w:rsid w:val="00EA6192"/>
    <w:rsid w:val="00EB3F4B"/>
    <w:rsid w:val="00EC3458"/>
    <w:rsid w:val="00EC70E9"/>
    <w:rsid w:val="00EC74B9"/>
    <w:rsid w:val="00EC7A88"/>
    <w:rsid w:val="00ED2E96"/>
    <w:rsid w:val="00ED369C"/>
    <w:rsid w:val="00ED7CCA"/>
    <w:rsid w:val="00EE1520"/>
    <w:rsid w:val="00EE65E5"/>
    <w:rsid w:val="00EF1D8F"/>
    <w:rsid w:val="00EF52E8"/>
    <w:rsid w:val="00F0726D"/>
    <w:rsid w:val="00F07E63"/>
    <w:rsid w:val="00F07F3E"/>
    <w:rsid w:val="00F11D77"/>
    <w:rsid w:val="00F140FE"/>
    <w:rsid w:val="00F220A9"/>
    <w:rsid w:val="00F2642C"/>
    <w:rsid w:val="00F3266A"/>
    <w:rsid w:val="00F34C6A"/>
    <w:rsid w:val="00F366D2"/>
    <w:rsid w:val="00F36ADD"/>
    <w:rsid w:val="00F37946"/>
    <w:rsid w:val="00F46A77"/>
    <w:rsid w:val="00F47E1F"/>
    <w:rsid w:val="00F47FC5"/>
    <w:rsid w:val="00F500E1"/>
    <w:rsid w:val="00F50126"/>
    <w:rsid w:val="00F53559"/>
    <w:rsid w:val="00F577FD"/>
    <w:rsid w:val="00F61959"/>
    <w:rsid w:val="00F66E3B"/>
    <w:rsid w:val="00F66FB8"/>
    <w:rsid w:val="00F7730E"/>
    <w:rsid w:val="00F82515"/>
    <w:rsid w:val="00FB0288"/>
    <w:rsid w:val="00FB13D8"/>
    <w:rsid w:val="00FC063D"/>
    <w:rsid w:val="00FC0883"/>
    <w:rsid w:val="00FD1BD3"/>
    <w:rsid w:val="00FD7028"/>
    <w:rsid w:val="00FE5C34"/>
    <w:rsid w:val="00FE712F"/>
    <w:rsid w:val="00FF1029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a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Arial"/>
      <w:sz w:val="22"/>
      <w:szCs w:val="20"/>
      <w:lang w:val="en-GB"/>
    </w:rPr>
  </w:style>
  <w:style w:type="paragraph" w:styleId="a4">
    <w:name w:val="Plain Text"/>
    <w:basedOn w:val="a"/>
    <w:link w:val="a5"/>
    <w:uiPriority w:val="99"/>
    <w:rsid w:val="00F34C6A"/>
    <w:rPr>
      <w:rFonts w:ascii="Courier" w:eastAsia="MS Mincho" w:hAnsi="Courier" w:cs="Arial"/>
    </w:rPr>
  </w:style>
  <w:style w:type="character" w:customStyle="1" w:styleId="a5">
    <w:name w:val="טקסט רגיל תו"/>
    <w:basedOn w:val="a0"/>
    <w:link w:val="a4"/>
    <w:uiPriority w:val="99"/>
    <w:rsid w:val="00F34C6A"/>
    <w:rPr>
      <w:rFonts w:ascii="Courier" w:eastAsia="MS Mincho" w:hAnsi="Courier" w:cs="Arial"/>
    </w:rPr>
  </w:style>
  <w:style w:type="paragraph" w:styleId="a6">
    <w:name w:val="header"/>
    <w:basedOn w:val="a"/>
    <w:link w:val="a7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7A67BB"/>
  </w:style>
  <w:style w:type="paragraph" w:styleId="a8">
    <w:name w:val="footer"/>
    <w:basedOn w:val="a"/>
    <w:link w:val="a9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7A67BB"/>
  </w:style>
  <w:style w:type="paragraph" w:styleId="aa">
    <w:name w:val="Balloon Text"/>
    <w:basedOn w:val="a"/>
    <w:link w:val="ab"/>
    <w:uiPriority w:val="99"/>
    <w:semiHidden/>
    <w:unhideWhenUsed/>
    <w:rsid w:val="008A1F21"/>
    <w:rPr>
      <w:rFonts w:ascii="Tahoma" w:hAnsi="Tahoma" w:cs="Arial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A1F21"/>
    <w:rPr>
      <w:rFonts w:ascii="Tahoma" w:hAnsi="Tahoma" w:cs="Arial"/>
      <w:sz w:val="16"/>
      <w:szCs w:val="16"/>
    </w:rPr>
  </w:style>
  <w:style w:type="character" w:customStyle="1" w:styleId="apple-converted-space">
    <w:name w:val="apple-converted-space"/>
    <w:basedOn w:val="a0"/>
    <w:rsid w:val="00B4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a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Arial"/>
      <w:sz w:val="22"/>
      <w:szCs w:val="20"/>
      <w:lang w:val="en-GB"/>
    </w:rPr>
  </w:style>
  <w:style w:type="paragraph" w:styleId="a4">
    <w:name w:val="Plain Text"/>
    <w:basedOn w:val="a"/>
    <w:link w:val="a5"/>
    <w:uiPriority w:val="99"/>
    <w:rsid w:val="00F34C6A"/>
    <w:rPr>
      <w:rFonts w:ascii="Courier" w:eastAsia="MS Mincho" w:hAnsi="Courier" w:cs="Arial"/>
    </w:rPr>
  </w:style>
  <w:style w:type="character" w:customStyle="1" w:styleId="a5">
    <w:name w:val="טקסט רגיל תו"/>
    <w:basedOn w:val="a0"/>
    <w:link w:val="a4"/>
    <w:uiPriority w:val="99"/>
    <w:rsid w:val="00F34C6A"/>
    <w:rPr>
      <w:rFonts w:ascii="Courier" w:eastAsia="MS Mincho" w:hAnsi="Courier" w:cs="Arial"/>
    </w:rPr>
  </w:style>
  <w:style w:type="paragraph" w:styleId="a6">
    <w:name w:val="header"/>
    <w:basedOn w:val="a"/>
    <w:link w:val="a7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7A67BB"/>
  </w:style>
  <w:style w:type="paragraph" w:styleId="a8">
    <w:name w:val="footer"/>
    <w:basedOn w:val="a"/>
    <w:link w:val="a9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7A67BB"/>
  </w:style>
  <w:style w:type="paragraph" w:styleId="aa">
    <w:name w:val="Balloon Text"/>
    <w:basedOn w:val="a"/>
    <w:link w:val="ab"/>
    <w:uiPriority w:val="99"/>
    <w:semiHidden/>
    <w:unhideWhenUsed/>
    <w:rsid w:val="008A1F21"/>
    <w:rPr>
      <w:rFonts w:ascii="Tahoma" w:hAnsi="Tahoma" w:cs="Arial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A1F21"/>
    <w:rPr>
      <w:rFonts w:ascii="Tahoma" w:hAnsi="Tahoma" w:cs="Arial"/>
      <w:sz w:val="16"/>
      <w:szCs w:val="16"/>
    </w:rPr>
  </w:style>
  <w:style w:type="character" w:customStyle="1" w:styleId="apple-converted-space">
    <w:name w:val="apple-converted-space"/>
    <w:basedOn w:val="a0"/>
    <w:rsid w:val="00B4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7091-5F68-4998-AF48-D5E8F4EF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1116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frogzworx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M. Hearn</dc:creator>
  <cp:lastModifiedBy>Windows User</cp:lastModifiedBy>
  <cp:revision>4</cp:revision>
  <cp:lastPrinted>2012-05-11T09:54:00Z</cp:lastPrinted>
  <dcterms:created xsi:type="dcterms:W3CDTF">2018-03-07T12:40:00Z</dcterms:created>
  <dcterms:modified xsi:type="dcterms:W3CDTF">2018-03-08T08:16:00Z</dcterms:modified>
</cp:coreProperties>
</file>