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E4" w:rsidRDefault="00C537E7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3DA232E7" wp14:editId="1287A7FB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6A" w:rsidRPr="0001046A" w:rsidRDefault="0001046A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D32194" w:rsidRDefault="006E63E1" w:rsidP="00BE306C">
      <w:pPr>
        <w:jc w:val="center"/>
        <w:rPr>
          <w:rFonts w:ascii="Arial" w:hAnsi="Arial" w:cs="Arial" w:hint="cs"/>
          <w:b/>
          <w:bCs/>
          <w:sz w:val="64"/>
          <w:szCs w:val="64"/>
          <w:rtl/>
        </w:rPr>
      </w:pPr>
      <w:r>
        <w:rPr>
          <w:rFonts w:ascii="Arial" w:hAnsi="Arial" w:cs="Arial" w:hint="cs"/>
          <w:b/>
          <w:bCs/>
          <w:sz w:val="64"/>
          <w:szCs w:val="64"/>
          <w:rtl/>
        </w:rPr>
        <w:t>ה-</w:t>
      </w:r>
      <w:r>
        <w:rPr>
          <w:rFonts w:ascii="Arial" w:hAnsi="Arial" w:cs="Arial"/>
          <w:b/>
          <w:bCs/>
          <w:sz w:val="64"/>
          <w:szCs w:val="64"/>
        </w:rPr>
        <w:t>Z900</w:t>
      </w:r>
      <w:r w:rsidR="00BE306C">
        <w:rPr>
          <w:rFonts w:ascii="Arial" w:hAnsi="Arial" w:cs="Arial" w:hint="cs"/>
          <w:b/>
          <w:bCs/>
          <w:sz w:val="64"/>
          <w:szCs w:val="64"/>
          <w:rtl/>
        </w:rPr>
        <w:t xml:space="preserve"> של קוואסאקי, עכשיו גם לרישיון </w:t>
      </w:r>
      <w:r w:rsidR="00BE306C">
        <w:rPr>
          <w:rFonts w:ascii="Arial" w:hAnsi="Arial" w:cs="Arial"/>
          <w:b/>
          <w:bCs/>
          <w:sz w:val="64"/>
          <w:szCs w:val="64"/>
        </w:rPr>
        <w:t>A1</w:t>
      </w:r>
    </w:p>
    <w:p w:rsidR="00F07282" w:rsidRDefault="00F07282" w:rsidP="00F07282">
      <w:pPr>
        <w:jc w:val="center"/>
        <w:rPr>
          <w:rFonts w:ascii="Arial" w:hAnsi="Arial" w:cs="Arial"/>
          <w:rtl/>
        </w:rPr>
      </w:pPr>
    </w:p>
    <w:p w:rsidR="000A3154" w:rsidRPr="000A3154" w:rsidRDefault="00CF4A86" w:rsidP="00BE306C">
      <w:pPr>
        <w:jc w:val="center"/>
        <w:rPr>
          <w:rFonts w:ascii="Arial" w:hAnsi="Arial" w:cs="Arial"/>
          <w:sz w:val="32"/>
          <w:szCs w:val="32"/>
          <w:u w:val="single"/>
          <w:rtl/>
        </w:rPr>
      </w:pPr>
      <w:r w:rsidRPr="000A3154">
        <w:rPr>
          <w:rFonts w:ascii="Arial" w:hAnsi="Arial" w:cs="Arial" w:hint="cs"/>
          <w:sz w:val="32"/>
          <w:szCs w:val="32"/>
          <w:u w:val="single"/>
          <w:rtl/>
        </w:rPr>
        <w:t xml:space="preserve">קוואסאקי </w:t>
      </w:r>
      <w:r w:rsidRPr="000A3154">
        <w:rPr>
          <w:rFonts w:ascii="Arial" w:hAnsi="Arial" w:cs="Arial"/>
          <w:sz w:val="32"/>
          <w:szCs w:val="32"/>
          <w:u w:val="single"/>
        </w:rPr>
        <w:t>Z900</w:t>
      </w:r>
      <w:r w:rsidR="00F07282">
        <w:rPr>
          <w:rFonts w:ascii="Arial" w:hAnsi="Arial" w:cs="Arial"/>
          <w:sz w:val="32"/>
          <w:szCs w:val="32"/>
          <w:u w:val="single"/>
        </w:rPr>
        <w:t xml:space="preserve"> </w:t>
      </w:r>
      <w:r w:rsidR="006E63E1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D32194">
        <w:rPr>
          <w:rFonts w:ascii="Arial" w:hAnsi="Arial" w:cs="Arial" w:hint="cs"/>
          <w:sz w:val="32"/>
          <w:szCs w:val="32"/>
          <w:u w:val="single"/>
          <w:rtl/>
        </w:rPr>
        <w:t xml:space="preserve">- הסופר נייקד </w:t>
      </w:r>
      <w:r w:rsidR="00BE306C">
        <w:rPr>
          <w:rFonts w:ascii="Arial" w:hAnsi="Arial" w:cs="Arial" w:hint="cs"/>
          <w:sz w:val="32"/>
          <w:szCs w:val="32"/>
          <w:u w:val="single"/>
          <w:rtl/>
        </w:rPr>
        <w:t>המצליח</w:t>
      </w:r>
      <w:r w:rsidR="00F07282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D32194">
        <w:rPr>
          <w:rFonts w:ascii="Arial" w:hAnsi="Arial" w:cs="Arial" w:hint="cs"/>
          <w:sz w:val="32"/>
          <w:szCs w:val="32"/>
          <w:u w:val="single"/>
          <w:rtl/>
        </w:rPr>
        <w:t xml:space="preserve">של קוואסאקי </w:t>
      </w:r>
      <w:r w:rsidR="00F07282">
        <w:rPr>
          <w:rFonts w:ascii="Arial" w:hAnsi="Arial" w:cs="Arial" w:hint="cs"/>
          <w:sz w:val="32"/>
          <w:szCs w:val="32"/>
          <w:u w:val="single"/>
          <w:rtl/>
        </w:rPr>
        <w:t>מגיע</w:t>
      </w:r>
      <w:r w:rsidR="000A3154" w:rsidRPr="000A3154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F07282">
        <w:rPr>
          <w:rFonts w:ascii="Arial" w:hAnsi="Arial" w:cs="Arial" w:hint="cs"/>
          <w:sz w:val="32"/>
          <w:szCs w:val="32"/>
          <w:u w:val="single"/>
          <w:rtl/>
        </w:rPr>
        <w:t>ל</w:t>
      </w:r>
      <w:r w:rsidR="000A3154" w:rsidRPr="000A3154">
        <w:rPr>
          <w:rFonts w:ascii="Arial" w:hAnsi="Arial" w:cs="Arial" w:hint="cs"/>
          <w:sz w:val="32"/>
          <w:szCs w:val="32"/>
          <w:u w:val="single"/>
          <w:rtl/>
        </w:rPr>
        <w:t xml:space="preserve">ישראל </w:t>
      </w:r>
      <w:r w:rsidR="00F07282">
        <w:rPr>
          <w:rFonts w:ascii="Arial" w:hAnsi="Arial" w:cs="Arial" w:hint="cs"/>
          <w:sz w:val="32"/>
          <w:szCs w:val="32"/>
          <w:u w:val="single"/>
          <w:rtl/>
        </w:rPr>
        <w:t xml:space="preserve">בגרסה חדשה המתאימה לבעלי רישיון </w:t>
      </w:r>
      <w:r w:rsidR="00F07282">
        <w:rPr>
          <w:rFonts w:ascii="Arial" w:hAnsi="Arial" w:cs="Arial"/>
          <w:sz w:val="32"/>
          <w:szCs w:val="32"/>
          <w:u w:val="single"/>
        </w:rPr>
        <w:t>A1</w:t>
      </w:r>
    </w:p>
    <w:p w:rsidR="006C3887" w:rsidRDefault="006C3887" w:rsidP="00945D26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F825CA" w:rsidRDefault="006C3887" w:rsidP="00BE306C">
      <w:pPr>
        <w:spacing w:line="276" w:lineRule="auto"/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מטרו מוטור, יבואנית אופנועי קוואסאקי בישראל משיקה את</w:t>
      </w:r>
      <w:r w:rsidR="007A42EF">
        <w:rPr>
          <w:rFonts w:ascii="Arial" w:hAnsi="Arial" w:cs="Arial" w:hint="cs"/>
          <w:sz w:val="24"/>
          <w:szCs w:val="24"/>
          <w:rtl/>
        </w:rPr>
        <w:t xml:space="preserve"> הגרסה </w:t>
      </w:r>
      <w:r w:rsidR="00BE306C">
        <w:rPr>
          <w:rFonts w:ascii="Arial" w:hAnsi="Arial" w:cs="Arial" w:hint="cs"/>
          <w:sz w:val="24"/>
          <w:szCs w:val="24"/>
          <w:rtl/>
        </w:rPr>
        <w:t>מוגבלת ההספק</w:t>
      </w:r>
      <w:r w:rsidR="007A42EF">
        <w:rPr>
          <w:rFonts w:ascii="Arial" w:hAnsi="Arial" w:cs="Arial" w:hint="cs"/>
          <w:sz w:val="24"/>
          <w:szCs w:val="24"/>
          <w:rtl/>
        </w:rPr>
        <w:t xml:space="preserve"> של</w:t>
      </w:r>
      <w:r>
        <w:rPr>
          <w:rFonts w:ascii="Arial" w:hAnsi="Arial" w:cs="Arial" w:hint="cs"/>
          <w:sz w:val="24"/>
          <w:szCs w:val="24"/>
          <w:rtl/>
        </w:rPr>
        <w:t xml:space="preserve"> ה</w:t>
      </w:r>
      <w:r w:rsidR="000A3154">
        <w:rPr>
          <w:rFonts w:ascii="Arial" w:hAnsi="Arial" w:cs="Arial" w:hint="cs"/>
          <w:sz w:val="24"/>
          <w:szCs w:val="24"/>
          <w:rtl/>
        </w:rPr>
        <w:t>-</w:t>
      </w:r>
      <w:r>
        <w:rPr>
          <w:rFonts w:ascii="Arial" w:hAnsi="Arial" w:cs="Arial"/>
          <w:sz w:val="24"/>
          <w:szCs w:val="24"/>
        </w:rPr>
        <w:t>Z900</w:t>
      </w:r>
      <w:r w:rsidR="00F825CA">
        <w:rPr>
          <w:rFonts w:ascii="Arial" w:hAnsi="Arial" w:cs="Arial" w:hint="cs"/>
          <w:sz w:val="24"/>
          <w:szCs w:val="24"/>
          <w:rtl/>
        </w:rPr>
        <w:t xml:space="preserve">, אופנוע </w:t>
      </w:r>
      <w:r w:rsidR="00D32194">
        <w:rPr>
          <w:rFonts w:ascii="Arial" w:hAnsi="Arial" w:cs="Arial" w:hint="cs"/>
          <w:sz w:val="24"/>
          <w:szCs w:val="24"/>
          <w:rtl/>
        </w:rPr>
        <w:t>ה</w:t>
      </w:r>
      <w:r w:rsidR="00F825CA">
        <w:rPr>
          <w:rFonts w:ascii="Arial" w:hAnsi="Arial" w:cs="Arial" w:hint="cs"/>
          <w:sz w:val="24"/>
          <w:szCs w:val="24"/>
          <w:rtl/>
        </w:rPr>
        <w:t xml:space="preserve">סופר-נייקד </w:t>
      </w:r>
      <w:r w:rsidR="00D32194">
        <w:rPr>
          <w:rFonts w:ascii="Arial" w:hAnsi="Arial" w:cs="Arial" w:hint="cs"/>
          <w:sz w:val="24"/>
          <w:szCs w:val="24"/>
          <w:rtl/>
        </w:rPr>
        <w:t>של</w:t>
      </w:r>
      <w:r w:rsidR="00F825CA">
        <w:rPr>
          <w:rFonts w:ascii="Arial" w:hAnsi="Arial" w:cs="Arial" w:hint="cs"/>
          <w:sz w:val="24"/>
          <w:szCs w:val="24"/>
          <w:rtl/>
        </w:rPr>
        <w:t xml:space="preserve"> קוואסאקי</w:t>
      </w:r>
      <w:r w:rsidR="007A42EF">
        <w:rPr>
          <w:rFonts w:ascii="Arial" w:hAnsi="Arial" w:cs="Arial" w:hint="cs"/>
          <w:sz w:val="24"/>
          <w:szCs w:val="24"/>
          <w:rtl/>
        </w:rPr>
        <w:t xml:space="preserve">, המתאים לבעלי רישיון </w:t>
      </w:r>
      <w:r w:rsidR="007A42EF">
        <w:rPr>
          <w:rFonts w:ascii="Arial" w:hAnsi="Arial" w:cs="Arial"/>
          <w:sz w:val="24"/>
          <w:szCs w:val="24"/>
        </w:rPr>
        <w:t>A1</w:t>
      </w:r>
      <w:r w:rsidR="008A7653">
        <w:rPr>
          <w:rFonts w:ascii="Arial" w:hAnsi="Arial" w:cs="Arial" w:hint="cs"/>
          <w:sz w:val="24"/>
          <w:szCs w:val="24"/>
          <w:rtl/>
        </w:rPr>
        <w:t>.</w:t>
      </w:r>
      <w:r w:rsidR="00F825CA">
        <w:rPr>
          <w:rFonts w:ascii="Arial" w:hAnsi="Arial" w:cs="Arial" w:hint="cs"/>
          <w:sz w:val="24"/>
          <w:szCs w:val="24"/>
          <w:rtl/>
        </w:rPr>
        <w:t xml:space="preserve"> </w:t>
      </w:r>
      <w:r w:rsidR="008A7653">
        <w:rPr>
          <w:rFonts w:ascii="Arial" w:hAnsi="Arial" w:cs="Arial" w:hint="cs"/>
          <w:sz w:val="24"/>
          <w:szCs w:val="24"/>
          <w:rtl/>
        </w:rPr>
        <w:t>ה-</w:t>
      </w:r>
      <w:r w:rsidR="008A7653">
        <w:rPr>
          <w:rFonts w:ascii="Arial" w:hAnsi="Arial" w:cs="Arial"/>
          <w:sz w:val="24"/>
          <w:szCs w:val="24"/>
        </w:rPr>
        <w:t>Z900</w:t>
      </w:r>
      <w:r w:rsidR="008A7653">
        <w:rPr>
          <w:rFonts w:ascii="Arial" w:hAnsi="Arial" w:cs="Arial" w:hint="cs"/>
          <w:sz w:val="24"/>
          <w:szCs w:val="24"/>
          <w:rtl/>
        </w:rPr>
        <w:t>, נבנה כדי להעניק לרוכב הספורטיבי יכולות גבוהות במיוחד, תוך שמירה על ההרמוניה בין עוצמת המנוע להתנהגות הכביש, ומבלי לוותר על שימושיות יומיומית.</w:t>
      </w:r>
      <w:r w:rsidR="00A05506">
        <w:rPr>
          <w:rFonts w:ascii="Arial" w:hAnsi="Arial" w:cs="Arial" w:hint="cs"/>
          <w:sz w:val="24"/>
          <w:szCs w:val="24"/>
          <w:rtl/>
        </w:rPr>
        <w:t xml:space="preserve"> ה-</w:t>
      </w:r>
      <w:r w:rsidR="00A05506">
        <w:rPr>
          <w:rFonts w:ascii="Arial" w:hAnsi="Arial" w:cs="Arial"/>
          <w:sz w:val="24"/>
          <w:szCs w:val="24"/>
        </w:rPr>
        <w:t>Z900</w:t>
      </w:r>
      <w:r w:rsidR="00A05506">
        <w:rPr>
          <w:rFonts w:ascii="Arial" w:hAnsi="Arial" w:cs="Arial" w:hint="cs"/>
          <w:sz w:val="24"/>
          <w:szCs w:val="24"/>
          <w:rtl/>
        </w:rPr>
        <w:t xml:space="preserve"> בגרסתו הרגילה שכבר משווק בישראל, זכה להצלחה רבה וכ-74 כלים מדגם זה נמסרו במהלך 2017. </w:t>
      </w:r>
    </w:p>
    <w:p w:rsidR="00F825CA" w:rsidRDefault="00F825CA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F825CA" w:rsidRPr="00F825CA" w:rsidRDefault="00F825CA" w:rsidP="00D85A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825CA">
        <w:rPr>
          <w:rFonts w:ascii="Arial" w:hAnsi="Arial" w:cs="Arial" w:hint="cs"/>
          <w:b/>
          <w:bCs/>
          <w:sz w:val="24"/>
          <w:szCs w:val="24"/>
          <w:rtl/>
        </w:rPr>
        <w:t>מנוע</w:t>
      </w:r>
    </w:p>
    <w:p w:rsidR="00C2438E" w:rsidRDefault="00CD06C1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המנוע, ש</w:t>
      </w:r>
      <w:r w:rsidR="000A3154">
        <w:rPr>
          <w:rFonts w:ascii="Arial" w:hAnsi="Arial" w:cs="Arial" w:hint="cs"/>
          <w:sz w:val="24"/>
          <w:szCs w:val="24"/>
          <w:rtl/>
        </w:rPr>
        <w:t>מבוסס על מנוע</w:t>
      </w:r>
      <w:r w:rsidR="00815B51">
        <w:rPr>
          <w:rFonts w:ascii="Arial" w:hAnsi="Arial" w:cs="Arial" w:hint="cs"/>
          <w:sz w:val="24"/>
          <w:szCs w:val="24"/>
          <w:rtl/>
        </w:rPr>
        <w:t xml:space="preserve"> </w:t>
      </w:r>
      <w:r w:rsidR="000A3154">
        <w:rPr>
          <w:rFonts w:ascii="Arial" w:hAnsi="Arial" w:cs="Arial" w:hint="cs"/>
          <w:sz w:val="24"/>
          <w:szCs w:val="24"/>
          <w:rtl/>
        </w:rPr>
        <w:t xml:space="preserve">הארבע בשורה של </w:t>
      </w:r>
      <w:r w:rsidR="00815B51">
        <w:rPr>
          <w:rFonts w:ascii="Arial" w:hAnsi="Arial" w:cs="Arial" w:hint="cs"/>
          <w:sz w:val="24"/>
          <w:szCs w:val="24"/>
          <w:rtl/>
        </w:rPr>
        <w:t>ה</w:t>
      </w:r>
      <w:r w:rsidR="000A3154">
        <w:rPr>
          <w:rFonts w:ascii="Arial" w:hAnsi="Arial" w:cs="Arial" w:hint="cs"/>
          <w:sz w:val="24"/>
          <w:szCs w:val="24"/>
          <w:rtl/>
        </w:rPr>
        <w:t>-</w:t>
      </w:r>
      <w:r w:rsidR="00815B51">
        <w:rPr>
          <w:rFonts w:ascii="Arial" w:hAnsi="Arial" w:cs="Arial"/>
          <w:sz w:val="24"/>
          <w:szCs w:val="24"/>
        </w:rPr>
        <w:t>Z1000</w:t>
      </w:r>
      <w:r w:rsidR="002C6284">
        <w:rPr>
          <w:rFonts w:ascii="Arial" w:hAnsi="Arial" w:cs="Arial" w:hint="cs"/>
          <w:sz w:val="24"/>
          <w:szCs w:val="24"/>
          <w:rtl/>
        </w:rPr>
        <w:t xml:space="preserve">, בנפח </w:t>
      </w:r>
      <w:r w:rsidR="00230DEE">
        <w:rPr>
          <w:rFonts w:ascii="Arial" w:hAnsi="Arial" w:cs="Arial" w:hint="cs"/>
          <w:sz w:val="24"/>
          <w:szCs w:val="24"/>
          <w:rtl/>
        </w:rPr>
        <w:t>948 סמ"ק</w:t>
      </w:r>
      <w:r>
        <w:rPr>
          <w:rFonts w:ascii="Arial" w:hAnsi="Arial" w:cs="Arial" w:hint="cs"/>
          <w:sz w:val="24"/>
          <w:szCs w:val="24"/>
          <w:rtl/>
        </w:rPr>
        <w:t xml:space="preserve">, עבר התאמה בכדי להתאים לבעלי רישיון </w:t>
      </w:r>
      <w:r>
        <w:rPr>
          <w:rFonts w:ascii="Arial" w:hAnsi="Arial" w:cs="Arial"/>
          <w:sz w:val="24"/>
          <w:szCs w:val="24"/>
        </w:rPr>
        <w:t>A1</w:t>
      </w:r>
      <w:r w:rsidR="00731C3C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ומוגבל ל-47</w:t>
      </w:r>
      <w:r w:rsidR="00731C3C">
        <w:rPr>
          <w:rFonts w:ascii="Arial" w:hAnsi="Arial" w:cs="Arial" w:hint="cs"/>
          <w:sz w:val="24"/>
          <w:szCs w:val="24"/>
          <w:rtl/>
        </w:rPr>
        <w:t xml:space="preserve"> כוחות סוס</w:t>
      </w:r>
      <w:r>
        <w:rPr>
          <w:rFonts w:ascii="Arial" w:hAnsi="Arial" w:cs="Arial" w:hint="cs"/>
          <w:sz w:val="24"/>
          <w:szCs w:val="24"/>
          <w:rtl/>
        </w:rPr>
        <w:t>.</w:t>
      </w:r>
      <w:r w:rsidR="00815B51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המנוע </w:t>
      </w:r>
      <w:r w:rsidR="00815B51">
        <w:rPr>
          <w:rFonts w:ascii="Arial" w:hAnsi="Arial" w:cs="Arial" w:hint="cs"/>
          <w:sz w:val="24"/>
          <w:szCs w:val="24"/>
          <w:rtl/>
        </w:rPr>
        <w:t>גמיש יותר ונמרץ יותר, במיוחד בסל"ד הנמוך-בינוני כאשר מרבית הכוח זמין כבר ב</w:t>
      </w:r>
      <w:r w:rsidR="007D31AA">
        <w:rPr>
          <w:rFonts w:ascii="Arial" w:hAnsi="Arial" w:cs="Arial" w:hint="cs"/>
          <w:sz w:val="24"/>
          <w:szCs w:val="24"/>
          <w:rtl/>
        </w:rPr>
        <w:t>-</w:t>
      </w:r>
      <w:r w:rsidR="00815B51">
        <w:rPr>
          <w:rFonts w:ascii="Arial" w:hAnsi="Arial" w:cs="Arial" w:hint="cs"/>
          <w:sz w:val="24"/>
          <w:szCs w:val="24"/>
          <w:rtl/>
        </w:rPr>
        <w:t>6,000 סל"ד.</w:t>
      </w:r>
      <w:r w:rsidR="00731C3C">
        <w:rPr>
          <w:rFonts w:ascii="Arial" w:hAnsi="Arial" w:cs="Arial" w:hint="cs"/>
          <w:sz w:val="24"/>
          <w:szCs w:val="24"/>
          <w:rtl/>
        </w:rPr>
        <w:t xml:space="preserve"> </w:t>
      </w:r>
      <w:r w:rsidR="00815B51">
        <w:rPr>
          <w:rFonts w:ascii="Arial" w:hAnsi="Arial" w:cs="Arial" w:hint="cs"/>
          <w:sz w:val="24"/>
          <w:szCs w:val="24"/>
          <w:rtl/>
        </w:rPr>
        <w:t>נתונים אלו מושגים בזכות גל ארכובה קל יותר</w:t>
      </w:r>
      <w:r w:rsidR="00AB7246">
        <w:rPr>
          <w:rFonts w:ascii="Arial" w:hAnsi="Arial" w:cs="Arial" w:hint="cs"/>
          <w:sz w:val="24"/>
          <w:szCs w:val="24"/>
          <w:rtl/>
        </w:rPr>
        <w:t xml:space="preserve"> המאפשר למנוע יכולות עבודה זריזות יותר בסל"ד הגבוה, מייצב נוסף (מייצב אחד בדגמים הקודמים) </w:t>
      </w:r>
      <w:r w:rsidR="00A93573">
        <w:rPr>
          <w:rFonts w:ascii="Arial" w:hAnsi="Arial" w:cs="Arial" w:hint="cs"/>
          <w:sz w:val="24"/>
          <w:szCs w:val="24"/>
          <w:rtl/>
        </w:rPr>
        <w:t>שמשפר את אופן פעולתו של המנוע</w:t>
      </w:r>
      <w:r w:rsidR="00AB7246">
        <w:rPr>
          <w:rFonts w:ascii="Arial" w:hAnsi="Arial" w:cs="Arial" w:hint="cs"/>
          <w:sz w:val="24"/>
          <w:szCs w:val="24"/>
          <w:rtl/>
        </w:rPr>
        <w:t xml:space="preserve"> </w:t>
      </w:r>
      <w:r w:rsidR="00A93573">
        <w:rPr>
          <w:rFonts w:ascii="Arial" w:hAnsi="Arial" w:cs="Arial" w:hint="cs"/>
          <w:sz w:val="24"/>
          <w:szCs w:val="24"/>
          <w:rtl/>
        </w:rPr>
        <w:t xml:space="preserve">לטובת עבודה </w:t>
      </w:r>
      <w:r w:rsidR="00AB7246">
        <w:rPr>
          <w:rFonts w:ascii="Arial" w:hAnsi="Arial" w:cs="Arial" w:hint="cs"/>
          <w:sz w:val="24"/>
          <w:szCs w:val="24"/>
          <w:rtl/>
        </w:rPr>
        <w:t>ח</w:t>
      </w:r>
      <w:r w:rsidR="00A93573">
        <w:rPr>
          <w:rFonts w:ascii="Arial" w:hAnsi="Arial" w:cs="Arial" w:hint="cs"/>
          <w:sz w:val="24"/>
          <w:szCs w:val="24"/>
          <w:rtl/>
        </w:rPr>
        <w:t>לקה ונטולת ויברציות</w:t>
      </w:r>
      <w:r w:rsidR="00AB7246">
        <w:rPr>
          <w:rFonts w:ascii="Arial" w:hAnsi="Arial" w:cs="Arial" w:hint="cs"/>
          <w:sz w:val="24"/>
          <w:szCs w:val="24"/>
          <w:rtl/>
        </w:rPr>
        <w:t>, וחשוב לא פחות, פעולת מנוע לינ</w:t>
      </w:r>
      <w:r w:rsidR="00230DEE">
        <w:rPr>
          <w:rFonts w:ascii="Arial" w:hAnsi="Arial" w:cs="Arial" w:hint="cs"/>
          <w:sz w:val="24"/>
          <w:szCs w:val="24"/>
          <w:rtl/>
        </w:rPr>
        <w:t>י</w:t>
      </w:r>
      <w:r w:rsidR="00AB7246">
        <w:rPr>
          <w:rFonts w:ascii="Arial" w:hAnsi="Arial" w:cs="Arial" w:hint="cs"/>
          <w:sz w:val="24"/>
          <w:szCs w:val="24"/>
          <w:rtl/>
        </w:rPr>
        <w:t xml:space="preserve">ארית יותר. </w:t>
      </w:r>
    </w:p>
    <w:p w:rsidR="00F825CA" w:rsidRDefault="00F825CA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F825CA" w:rsidRPr="00F825CA" w:rsidRDefault="00F825CA" w:rsidP="00D85A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825CA">
        <w:rPr>
          <w:rFonts w:ascii="Arial" w:hAnsi="Arial" w:cs="Arial" w:hint="cs"/>
          <w:b/>
          <w:bCs/>
          <w:sz w:val="24"/>
          <w:szCs w:val="24"/>
          <w:rtl/>
        </w:rPr>
        <w:t>תיבת הילוכים</w:t>
      </w:r>
    </w:p>
    <w:p w:rsidR="00F825CA" w:rsidRDefault="00C2438E" w:rsidP="00634481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C2438E">
        <w:rPr>
          <w:rFonts w:ascii="Arial" w:hAnsi="Arial" w:cs="Arial" w:hint="cs"/>
          <w:sz w:val="24"/>
          <w:szCs w:val="24"/>
          <w:rtl/>
        </w:rPr>
        <w:t xml:space="preserve">בפיתוח תיבת ההילוכים </w:t>
      </w:r>
      <w:r>
        <w:rPr>
          <w:rFonts w:ascii="Arial" w:hAnsi="Arial" w:cs="Arial" w:hint="cs"/>
          <w:sz w:val="24"/>
          <w:szCs w:val="24"/>
          <w:rtl/>
        </w:rPr>
        <w:t xml:space="preserve">קוואסאקי </w:t>
      </w:r>
      <w:r w:rsidRPr="00C2438E">
        <w:rPr>
          <w:rFonts w:ascii="Arial" w:hAnsi="Arial" w:cs="Arial" w:hint="cs"/>
          <w:sz w:val="24"/>
          <w:szCs w:val="24"/>
          <w:rtl/>
        </w:rPr>
        <w:t>עשו שימוש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725">
        <w:rPr>
          <w:rFonts w:ascii="Arial" w:hAnsi="Arial" w:cs="Arial" w:hint="cs"/>
          <w:sz w:val="24"/>
          <w:szCs w:val="24"/>
          <w:rtl/>
        </w:rPr>
        <w:t>בידע אותו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F825CA">
        <w:rPr>
          <w:rFonts w:ascii="Arial" w:hAnsi="Arial" w:cs="Arial" w:hint="cs"/>
          <w:sz w:val="24"/>
          <w:szCs w:val="24"/>
          <w:rtl/>
        </w:rPr>
        <w:t xml:space="preserve">צברו במסלולי המרוצים, לאורך שנות מרוצים נפלאות בהן זכו במספר אליפויות עולם בגוון קטגוריות, בראשן אליפות הסופרבייק העולמית </w:t>
      </w:r>
      <w:r w:rsidR="00F825CA">
        <w:rPr>
          <w:rFonts w:ascii="Arial" w:hAnsi="Arial" w:cs="Arial"/>
          <w:sz w:val="24"/>
          <w:szCs w:val="24"/>
          <w:rtl/>
        </w:rPr>
        <w:t>–</w:t>
      </w:r>
      <w:r w:rsidR="00F825CA">
        <w:rPr>
          <w:rFonts w:ascii="Arial" w:hAnsi="Arial" w:cs="Arial" w:hint="cs"/>
          <w:sz w:val="24"/>
          <w:szCs w:val="24"/>
          <w:rtl/>
        </w:rPr>
        <w:t xml:space="preserve"> </w:t>
      </w:r>
      <w:r w:rsidR="00F825CA">
        <w:rPr>
          <w:rFonts w:ascii="Arial" w:hAnsi="Arial" w:cs="Arial" w:hint="cs"/>
          <w:sz w:val="24"/>
          <w:szCs w:val="24"/>
        </w:rPr>
        <w:t>WSBK</w:t>
      </w:r>
      <w:r w:rsidR="00F825CA">
        <w:rPr>
          <w:rFonts w:ascii="Arial" w:hAnsi="Arial" w:cs="Arial" w:hint="cs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 xml:space="preserve">תיבת ההילוכים </w:t>
      </w:r>
      <w:r w:rsidR="00634481">
        <w:rPr>
          <w:rFonts w:ascii="Arial" w:hAnsi="Arial" w:cs="Arial" w:hint="cs"/>
          <w:sz w:val="24"/>
          <w:szCs w:val="24"/>
          <w:rtl/>
        </w:rPr>
        <w:t>מגיעה</w:t>
      </w:r>
      <w:r>
        <w:rPr>
          <w:rFonts w:ascii="Arial" w:hAnsi="Arial" w:cs="Arial" w:hint="cs"/>
          <w:sz w:val="24"/>
          <w:szCs w:val="24"/>
          <w:rtl/>
        </w:rPr>
        <w:t xml:space="preserve"> עם מצמד מחליק </w:t>
      </w:r>
      <w:r w:rsidR="00CB1725">
        <w:rPr>
          <w:rFonts w:ascii="Arial" w:hAnsi="Arial" w:cs="Arial" w:hint="cs"/>
          <w:sz w:val="24"/>
          <w:szCs w:val="24"/>
          <w:rtl/>
        </w:rPr>
        <w:t>ומערכת עזר לשילוב הילוכים</w:t>
      </w:r>
      <w:r>
        <w:rPr>
          <w:rFonts w:ascii="Arial" w:hAnsi="Arial" w:cs="Arial" w:hint="cs"/>
          <w:sz w:val="24"/>
          <w:szCs w:val="24"/>
          <w:rtl/>
        </w:rPr>
        <w:t xml:space="preserve"> באופן חלק יותר. מערכת זו מקלה על </w:t>
      </w:r>
      <w:r w:rsidR="00CB1725">
        <w:rPr>
          <w:rFonts w:ascii="Arial" w:hAnsi="Arial" w:cs="Arial" w:hint="cs"/>
          <w:sz w:val="24"/>
          <w:szCs w:val="24"/>
          <w:rtl/>
        </w:rPr>
        <w:t>העלאת ו</w:t>
      </w:r>
      <w:r>
        <w:rPr>
          <w:rFonts w:ascii="Arial" w:hAnsi="Arial" w:cs="Arial" w:hint="cs"/>
          <w:sz w:val="24"/>
          <w:szCs w:val="24"/>
          <w:rtl/>
        </w:rPr>
        <w:t>הורדת הילוכים ברכיבה ספורט</w:t>
      </w:r>
      <w:r w:rsidR="00634481">
        <w:rPr>
          <w:rFonts w:ascii="Arial" w:hAnsi="Arial" w:cs="Arial" w:hint="cs"/>
          <w:sz w:val="24"/>
          <w:szCs w:val="24"/>
          <w:rtl/>
        </w:rPr>
        <w:t>יבית</w:t>
      </w:r>
      <w:r>
        <w:rPr>
          <w:rFonts w:ascii="Arial" w:hAnsi="Arial" w:cs="Arial" w:hint="cs"/>
          <w:sz w:val="24"/>
          <w:szCs w:val="24"/>
          <w:rtl/>
        </w:rPr>
        <w:t xml:space="preserve">- </w:t>
      </w:r>
      <w:r w:rsidR="00CB1725">
        <w:rPr>
          <w:rFonts w:ascii="Arial" w:hAnsi="Arial" w:cs="Arial" w:hint="cs"/>
          <w:sz w:val="24"/>
          <w:szCs w:val="24"/>
          <w:rtl/>
        </w:rPr>
        <w:t>טכנולוגיה אשר מגיעה י</w:t>
      </w:r>
      <w:r>
        <w:rPr>
          <w:rFonts w:ascii="Arial" w:hAnsi="Arial" w:cs="Arial" w:hint="cs"/>
          <w:sz w:val="24"/>
          <w:szCs w:val="24"/>
          <w:rtl/>
        </w:rPr>
        <w:t xml:space="preserve">שירות מאופנועי הקצה של קוואסאקי, </w:t>
      </w:r>
      <w:r w:rsidR="00CB1725">
        <w:rPr>
          <w:rFonts w:ascii="Arial" w:hAnsi="Arial" w:cs="Arial" w:hint="cs"/>
          <w:sz w:val="24"/>
          <w:szCs w:val="24"/>
          <w:rtl/>
        </w:rPr>
        <w:t xml:space="preserve"> </w:t>
      </w:r>
      <w:r w:rsidR="00CB1725">
        <w:rPr>
          <w:rFonts w:ascii="Arial" w:hAnsi="Arial" w:cs="Arial"/>
          <w:sz w:val="24"/>
          <w:szCs w:val="24"/>
        </w:rPr>
        <w:t>ZX10R</w:t>
      </w:r>
      <w:r w:rsidR="00CB1725">
        <w:rPr>
          <w:rFonts w:ascii="Arial" w:hAnsi="Arial" w:cs="Arial" w:hint="cs"/>
          <w:sz w:val="24"/>
          <w:szCs w:val="24"/>
          <w:rtl/>
        </w:rPr>
        <w:t xml:space="preserve"> ו</w:t>
      </w:r>
      <w:r>
        <w:rPr>
          <w:rFonts w:ascii="Arial" w:hAnsi="Arial" w:cs="Arial" w:hint="cs"/>
          <w:sz w:val="24"/>
          <w:szCs w:val="24"/>
          <w:rtl/>
        </w:rPr>
        <w:t>-</w:t>
      </w:r>
      <w:r w:rsidR="00CB1725">
        <w:rPr>
          <w:rFonts w:ascii="Arial" w:hAnsi="Arial" w:cs="Arial"/>
          <w:sz w:val="24"/>
          <w:szCs w:val="24"/>
        </w:rPr>
        <w:t>H2</w:t>
      </w:r>
      <w:r w:rsidR="00D90530">
        <w:rPr>
          <w:rFonts w:ascii="Arial" w:hAnsi="Arial" w:cs="Arial" w:hint="cs"/>
          <w:sz w:val="24"/>
          <w:szCs w:val="24"/>
          <w:rtl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בתיבת ההילוכים עצמה </w:t>
      </w:r>
      <w:r w:rsidR="00D90530">
        <w:rPr>
          <w:rFonts w:ascii="Arial" w:hAnsi="Arial" w:cs="Arial" w:hint="cs"/>
          <w:sz w:val="24"/>
          <w:szCs w:val="24"/>
          <w:rtl/>
        </w:rPr>
        <w:t xml:space="preserve">קוואסאקי קיצרו את </w:t>
      </w:r>
      <w:r>
        <w:rPr>
          <w:rFonts w:ascii="Arial" w:hAnsi="Arial" w:cs="Arial" w:hint="cs"/>
          <w:sz w:val="24"/>
          <w:szCs w:val="24"/>
          <w:rtl/>
        </w:rPr>
        <w:t xml:space="preserve">יחסי ההעברה </w:t>
      </w:r>
      <w:r w:rsidR="00D90530">
        <w:rPr>
          <w:rFonts w:ascii="Arial" w:hAnsi="Arial" w:cs="Arial" w:hint="cs"/>
          <w:sz w:val="24"/>
          <w:szCs w:val="24"/>
          <w:rtl/>
        </w:rPr>
        <w:t>למען זמינות טובה יותר, כאש</w:t>
      </w:r>
      <w:r>
        <w:rPr>
          <w:rFonts w:ascii="Arial" w:hAnsi="Arial" w:cs="Arial" w:hint="cs"/>
          <w:sz w:val="24"/>
          <w:szCs w:val="24"/>
          <w:rtl/>
        </w:rPr>
        <w:t>ר הילוכים</w:t>
      </w:r>
      <w:r w:rsidR="00D90530">
        <w:rPr>
          <w:rFonts w:ascii="Arial" w:hAnsi="Arial" w:cs="Arial" w:hint="cs"/>
          <w:sz w:val="24"/>
          <w:szCs w:val="24"/>
          <w:rtl/>
        </w:rPr>
        <w:t xml:space="preserve"> ראשון עד חמישי התקצרו ודווקא ההילוך שישי התארך</w:t>
      </w:r>
      <w:r>
        <w:rPr>
          <w:rFonts w:ascii="Arial" w:hAnsi="Arial" w:cs="Arial" w:hint="cs"/>
          <w:sz w:val="24"/>
          <w:szCs w:val="24"/>
          <w:rtl/>
        </w:rPr>
        <w:t>.</w:t>
      </w:r>
      <w:r w:rsidR="00D90530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בזכות שינוי זה יוכל הרוכב </w:t>
      </w:r>
      <w:r w:rsidR="00D90530">
        <w:rPr>
          <w:rFonts w:ascii="Arial" w:hAnsi="Arial" w:cs="Arial" w:hint="cs"/>
          <w:sz w:val="24"/>
          <w:szCs w:val="24"/>
          <w:rtl/>
        </w:rPr>
        <w:t>ליהנות מיכולות שיוט נוחות יותר בסל"ד נמ</w:t>
      </w:r>
      <w:r w:rsidR="004177CA">
        <w:rPr>
          <w:rFonts w:ascii="Arial" w:hAnsi="Arial" w:cs="Arial" w:hint="cs"/>
          <w:sz w:val="24"/>
          <w:szCs w:val="24"/>
          <w:rtl/>
        </w:rPr>
        <w:t xml:space="preserve">וך וצריכת דלק נמוכה יותר. </w:t>
      </w:r>
    </w:p>
    <w:p w:rsidR="00F825CA" w:rsidRDefault="00F825CA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85A38" w:rsidRDefault="00F825CA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F825CA">
        <w:rPr>
          <w:rFonts w:ascii="Arial" w:hAnsi="Arial" w:cs="Arial" w:hint="cs"/>
          <w:b/>
          <w:bCs/>
          <w:sz w:val="24"/>
          <w:szCs w:val="24"/>
          <w:rtl/>
        </w:rPr>
        <w:t>שלדה</w:t>
      </w:r>
      <w:r w:rsidR="00D85A38">
        <w:rPr>
          <w:rFonts w:ascii="Arial" w:hAnsi="Arial" w:cs="Arial" w:hint="cs"/>
          <w:sz w:val="24"/>
          <w:szCs w:val="24"/>
          <w:rtl/>
        </w:rPr>
        <w:t xml:space="preserve"> </w:t>
      </w:r>
      <w:r w:rsidRPr="00F825CA">
        <w:rPr>
          <w:rFonts w:ascii="Arial" w:hAnsi="Arial" w:cs="Arial" w:hint="cs"/>
          <w:b/>
          <w:bCs/>
          <w:sz w:val="24"/>
          <w:szCs w:val="24"/>
          <w:rtl/>
        </w:rPr>
        <w:t>ובולמים</w:t>
      </w:r>
    </w:p>
    <w:p w:rsidR="00C7354C" w:rsidRDefault="004177CA" w:rsidP="002109D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השלדה נאמנה למשפחת</w:t>
      </w:r>
      <w:r w:rsidR="001B357F">
        <w:rPr>
          <w:rFonts w:ascii="Arial" w:hAnsi="Arial" w:cs="Arial" w:hint="cs"/>
          <w:sz w:val="24"/>
          <w:szCs w:val="24"/>
          <w:rtl/>
        </w:rPr>
        <w:t xml:space="preserve"> ה-</w:t>
      </w:r>
      <w:r>
        <w:rPr>
          <w:rFonts w:ascii="Arial" w:hAnsi="Arial" w:cs="Arial" w:hint="cs"/>
          <w:sz w:val="24"/>
          <w:szCs w:val="24"/>
        </w:rPr>
        <w:t>Z</w:t>
      </w:r>
      <w:r>
        <w:rPr>
          <w:rFonts w:ascii="Arial" w:hAnsi="Arial" w:cs="Arial" w:hint="cs"/>
          <w:sz w:val="24"/>
          <w:szCs w:val="24"/>
          <w:rtl/>
        </w:rPr>
        <w:t>,</w:t>
      </w:r>
      <w:r w:rsidR="00506D98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עשויה בתצורת מסבך </w:t>
      </w:r>
      <w:r w:rsidR="0002194F">
        <w:rPr>
          <w:rFonts w:ascii="Arial" w:hAnsi="Arial" w:cs="Arial" w:hint="cs"/>
          <w:sz w:val="24"/>
          <w:szCs w:val="24"/>
          <w:rtl/>
        </w:rPr>
        <w:t>צינורות פלדה קשיחה וקלה במיוחד</w:t>
      </w:r>
      <w:r w:rsidR="00A93573" w:rsidRPr="004177CA">
        <w:rPr>
          <w:rFonts w:ascii="Arial" w:hAnsi="Arial" w:cs="Arial"/>
          <w:sz w:val="24"/>
          <w:szCs w:val="24"/>
          <w:rtl/>
        </w:rPr>
        <w:t>–</w:t>
      </w:r>
      <w:r w:rsidR="00A93573" w:rsidRPr="004177CA">
        <w:rPr>
          <w:rFonts w:ascii="Arial" w:hAnsi="Arial" w:cs="Arial" w:hint="cs"/>
          <w:sz w:val="24"/>
          <w:szCs w:val="24"/>
          <w:rtl/>
        </w:rPr>
        <w:t xml:space="preserve"> רק 13.5 ק"ג</w:t>
      </w:r>
      <w:r>
        <w:rPr>
          <w:rFonts w:ascii="Arial" w:hAnsi="Arial" w:cs="Arial" w:hint="cs"/>
          <w:sz w:val="24"/>
          <w:szCs w:val="24"/>
          <w:rtl/>
        </w:rPr>
        <w:t>.</w:t>
      </w:r>
      <w:r w:rsidR="00A93573">
        <w:rPr>
          <w:rFonts w:ascii="Arial" w:hAnsi="Arial" w:cs="Arial" w:hint="cs"/>
          <w:sz w:val="24"/>
          <w:szCs w:val="24"/>
          <w:rtl/>
        </w:rPr>
        <w:t xml:space="preserve"> </w:t>
      </w:r>
      <w:r w:rsidR="0091333B">
        <w:rPr>
          <w:rFonts w:ascii="Arial" w:hAnsi="Arial" w:cs="Arial" w:hint="cs"/>
          <w:sz w:val="24"/>
          <w:szCs w:val="24"/>
          <w:rtl/>
        </w:rPr>
        <w:t>הזרוע האחורית</w:t>
      </w:r>
      <w:r w:rsidR="00494A95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ע</w:t>
      </w:r>
      <w:r w:rsidR="00494A95">
        <w:rPr>
          <w:rFonts w:ascii="Arial" w:hAnsi="Arial" w:cs="Arial" w:hint="cs"/>
          <w:sz w:val="24"/>
          <w:szCs w:val="24"/>
          <w:rtl/>
        </w:rPr>
        <w:t>שויה אלומיניום</w:t>
      </w:r>
      <w:r w:rsidR="0002194F">
        <w:rPr>
          <w:rFonts w:ascii="Arial" w:hAnsi="Arial" w:cs="Arial" w:hint="cs"/>
          <w:sz w:val="24"/>
          <w:szCs w:val="24"/>
          <w:rtl/>
        </w:rPr>
        <w:t xml:space="preserve"> וקלה במיוחד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רק 3.9 ק"ג</w:t>
      </w:r>
      <w:r w:rsidR="0091333B">
        <w:rPr>
          <w:rFonts w:ascii="Arial" w:hAnsi="Arial" w:cs="Arial" w:hint="cs"/>
          <w:sz w:val="24"/>
          <w:szCs w:val="24"/>
          <w:rtl/>
        </w:rPr>
        <w:t>.</w:t>
      </w:r>
      <w:r w:rsidR="00D85A38">
        <w:rPr>
          <w:rFonts w:ascii="Arial" w:hAnsi="Arial" w:cs="Arial" w:hint="cs"/>
          <w:sz w:val="24"/>
          <w:szCs w:val="24"/>
          <w:rtl/>
        </w:rPr>
        <w:t xml:space="preserve"> בנוסף,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91333B">
        <w:rPr>
          <w:rFonts w:ascii="Arial" w:hAnsi="Arial" w:cs="Arial" w:hint="cs"/>
          <w:sz w:val="24"/>
          <w:szCs w:val="24"/>
          <w:rtl/>
        </w:rPr>
        <w:t>בולם אחורי עם אפשרויות כיוון מלאות, שיכוך-החזרה ועומס</w:t>
      </w:r>
      <w:r w:rsidR="00494A95">
        <w:rPr>
          <w:rFonts w:ascii="Arial" w:hAnsi="Arial" w:cs="Arial" w:hint="cs"/>
          <w:sz w:val="24"/>
          <w:szCs w:val="24"/>
          <w:rtl/>
        </w:rPr>
        <w:t xml:space="preserve"> קפיץ.</w:t>
      </w:r>
      <w:r w:rsidR="0091333B">
        <w:rPr>
          <w:rFonts w:ascii="Arial" w:hAnsi="Arial" w:cs="Arial" w:hint="cs"/>
          <w:sz w:val="24"/>
          <w:szCs w:val="24"/>
          <w:rtl/>
        </w:rPr>
        <w:t xml:space="preserve"> בקוואסאקי שמו דגש כאמור על איזון מושלם בין ספורטיביות ושימושיות ובהתאם לכך אופי פעולתו של הבולם</w:t>
      </w:r>
      <w:r w:rsidR="00494A95">
        <w:rPr>
          <w:rFonts w:ascii="Arial" w:hAnsi="Arial" w:cs="Arial" w:hint="cs"/>
          <w:sz w:val="24"/>
          <w:szCs w:val="24"/>
          <w:rtl/>
        </w:rPr>
        <w:t xml:space="preserve"> האחורי.</w:t>
      </w:r>
      <w:r w:rsidR="00D85A38">
        <w:rPr>
          <w:rFonts w:ascii="Arial" w:hAnsi="Arial" w:cs="Arial" w:hint="cs"/>
          <w:sz w:val="24"/>
          <w:szCs w:val="24"/>
          <w:rtl/>
        </w:rPr>
        <w:t xml:space="preserve"> </w:t>
      </w:r>
      <w:r w:rsidR="00494A95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>-</w:t>
      </w:r>
      <w:r w:rsidR="00494A95">
        <w:rPr>
          <w:rFonts w:ascii="Arial" w:hAnsi="Arial" w:cs="Arial"/>
          <w:sz w:val="24"/>
          <w:szCs w:val="24"/>
        </w:rPr>
        <w:t>Z900</w:t>
      </w:r>
      <w:r w:rsidR="002109D1">
        <w:rPr>
          <w:rFonts w:ascii="Arial" w:hAnsi="Arial" w:cs="Arial" w:hint="cs"/>
          <w:sz w:val="24"/>
          <w:szCs w:val="24"/>
          <w:rtl/>
        </w:rPr>
        <w:t xml:space="preserve"> בכללי</w:t>
      </w:r>
      <w:r w:rsidR="00494A95">
        <w:rPr>
          <w:rFonts w:ascii="Arial" w:hAnsi="Arial" w:cs="Arial" w:hint="cs"/>
          <w:sz w:val="24"/>
          <w:szCs w:val="24"/>
          <w:rtl/>
        </w:rPr>
        <w:t xml:space="preserve"> הוא אופנוע צר יותר מקודמיו בזכות עיצוב השלדה ומיכל הדלק, כל אלו משפרים את תנוחת הרכיבה ואת נקודות המגע של הרוכב עם האופנוע.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BE306C" w:rsidRDefault="00BE306C" w:rsidP="002109D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F825CA" w:rsidRPr="00F825CA" w:rsidRDefault="00F825CA" w:rsidP="00C7354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825CA">
        <w:rPr>
          <w:rFonts w:ascii="Arial" w:hAnsi="Arial" w:cs="Arial" w:hint="cs"/>
          <w:b/>
          <w:bCs/>
          <w:sz w:val="24"/>
          <w:szCs w:val="24"/>
          <w:rtl/>
        </w:rPr>
        <w:t>לוח מחוונים</w:t>
      </w:r>
    </w:p>
    <w:p w:rsidR="004177CA" w:rsidRDefault="004177CA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</w:t>
      </w:r>
      <w:r w:rsidR="00494A95">
        <w:rPr>
          <w:rFonts w:ascii="Arial" w:hAnsi="Arial" w:cs="Arial" w:hint="cs"/>
          <w:sz w:val="24"/>
          <w:szCs w:val="24"/>
          <w:rtl/>
        </w:rPr>
        <w:t>קוקפיט, ה</w:t>
      </w:r>
      <w:r>
        <w:rPr>
          <w:rFonts w:ascii="Arial" w:hAnsi="Arial" w:cs="Arial" w:hint="cs"/>
          <w:sz w:val="24"/>
          <w:szCs w:val="24"/>
          <w:rtl/>
        </w:rPr>
        <w:t>-</w:t>
      </w:r>
      <w:r w:rsidR="00494A95">
        <w:rPr>
          <w:rFonts w:ascii="Arial" w:hAnsi="Arial" w:cs="Arial"/>
          <w:sz w:val="24"/>
          <w:szCs w:val="24"/>
        </w:rPr>
        <w:t>Z900</w:t>
      </w:r>
      <w:r w:rsidR="00055B34">
        <w:rPr>
          <w:rFonts w:ascii="Arial" w:hAnsi="Arial" w:cs="Arial"/>
          <w:sz w:val="24"/>
          <w:szCs w:val="24"/>
        </w:rPr>
        <w:t xml:space="preserve"> A1</w:t>
      </w:r>
      <w:r w:rsidR="00055B34">
        <w:rPr>
          <w:rFonts w:ascii="Arial" w:hAnsi="Arial" w:cs="Arial" w:hint="cs"/>
          <w:sz w:val="24"/>
          <w:szCs w:val="24"/>
          <w:rtl/>
        </w:rPr>
        <w:t xml:space="preserve"> נשאר ללא שינו</w:t>
      </w:r>
      <w:r w:rsidR="00BE306C">
        <w:rPr>
          <w:rFonts w:ascii="Arial" w:hAnsi="Arial" w:cs="Arial" w:hint="cs"/>
          <w:sz w:val="24"/>
          <w:szCs w:val="24"/>
          <w:rtl/>
        </w:rPr>
        <w:t>י</w:t>
      </w:r>
      <w:r w:rsidR="00055B34">
        <w:rPr>
          <w:rFonts w:ascii="Arial" w:hAnsi="Arial" w:cs="Arial" w:hint="cs"/>
          <w:sz w:val="24"/>
          <w:szCs w:val="24"/>
          <w:rtl/>
        </w:rPr>
        <w:t>.</w:t>
      </w:r>
      <w:r w:rsidR="00494A95">
        <w:rPr>
          <w:rFonts w:ascii="Arial" w:hAnsi="Arial" w:cs="Arial" w:hint="cs"/>
          <w:sz w:val="24"/>
          <w:szCs w:val="24"/>
          <w:rtl/>
        </w:rPr>
        <w:t xml:space="preserve"> שימוש בלוח שעונים</w:t>
      </w:r>
      <w:r w:rsidR="00A93573">
        <w:rPr>
          <w:rFonts w:ascii="Arial" w:hAnsi="Arial" w:cs="Arial" w:hint="cs"/>
          <w:sz w:val="24"/>
          <w:szCs w:val="24"/>
          <w:rtl/>
        </w:rPr>
        <w:t xml:space="preserve"> חדש</w:t>
      </w:r>
      <w:r w:rsidR="00494A95">
        <w:rPr>
          <w:rFonts w:ascii="Arial" w:hAnsi="Arial" w:cs="Arial" w:hint="cs"/>
          <w:sz w:val="24"/>
          <w:szCs w:val="24"/>
          <w:rtl/>
        </w:rPr>
        <w:t xml:space="preserve"> משולב מד סל"ד אנלוגי ומסך </w:t>
      </w:r>
      <w:r w:rsidR="00494A95">
        <w:rPr>
          <w:rFonts w:ascii="Arial" w:hAnsi="Arial" w:cs="Arial"/>
          <w:sz w:val="24"/>
          <w:szCs w:val="24"/>
        </w:rPr>
        <w:t>LCD</w:t>
      </w:r>
      <w:r w:rsidR="00494A95">
        <w:rPr>
          <w:rFonts w:ascii="Arial" w:hAnsi="Arial" w:cs="Arial" w:hint="cs"/>
          <w:sz w:val="24"/>
          <w:szCs w:val="24"/>
          <w:rtl/>
        </w:rPr>
        <w:t xml:space="preserve"> אשר מציגים את כל המידע הרצוי כמו הילוך נבחר, </w:t>
      </w:r>
      <w:r w:rsidR="00CB1725">
        <w:rPr>
          <w:rFonts w:ascii="Arial" w:hAnsi="Arial" w:cs="Arial" w:hint="cs"/>
          <w:sz w:val="24"/>
          <w:szCs w:val="24"/>
          <w:rtl/>
        </w:rPr>
        <w:t>צר</w:t>
      </w:r>
      <w:r>
        <w:rPr>
          <w:rFonts w:ascii="Arial" w:hAnsi="Arial" w:cs="Arial" w:hint="cs"/>
          <w:sz w:val="24"/>
          <w:szCs w:val="24"/>
          <w:rtl/>
        </w:rPr>
        <w:t>יכת דלק</w:t>
      </w:r>
      <w:r w:rsidR="00CB1725">
        <w:rPr>
          <w:rFonts w:ascii="Arial" w:hAnsi="Arial" w:cs="Arial" w:hint="cs"/>
          <w:sz w:val="24"/>
          <w:szCs w:val="24"/>
          <w:rtl/>
        </w:rPr>
        <w:t>, טווח נסיעה,</w:t>
      </w:r>
      <w:r>
        <w:rPr>
          <w:rFonts w:ascii="Arial" w:hAnsi="Arial" w:cs="Arial" w:hint="cs"/>
          <w:sz w:val="24"/>
          <w:szCs w:val="24"/>
          <w:rtl/>
        </w:rPr>
        <w:t xml:space="preserve"> שני </w:t>
      </w:r>
      <w:r w:rsidR="00CB1725">
        <w:rPr>
          <w:rFonts w:ascii="Arial" w:hAnsi="Arial" w:cs="Arial" w:hint="cs"/>
          <w:sz w:val="24"/>
          <w:szCs w:val="24"/>
          <w:rtl/>
        </w:rPr>
        <w:t>מדי מרחק מתאפסים, מד</w:t>
      </w:r>
      <w:r>
        <w:rPr>
          <w:rFonts w:ascii="Arial" w:hAnsi="Arial" w:cs="Arial" w:hint="cs"/>
          <w:sz w:val="24"/>
          <w:szCs w:val="24"/>
          <w:rtl/>
        </w:rPr>
        <w:t xml:space="preserve">י טמפרטורה, </w:t>
      </w:r>
      <w:r w:rsidR="00CB1725">
        <w:rPr>
          <w:rFonts w:ascii="Arial" w:hAnsi="Arial" w:cs="Arial" w:hint="cs"/>
          <w:sz w:val="24"/>
          <w:szCs w:val="24"/>
          <w:rtl/>
        </w:rPr>
        <w:t>מערכת העוזרת לרוכב לתכנן את אופן רכיבתו כדי לצמצם את צריכת הדלק</w:t>
      </w:r>
      <w:r>
        <w:rPr>
          <w:rFonts w:ascii="Arial" w:hAnsi="Arial" w:cs="Arial" w:hint="cs"/>
          <w:sz w:val="24"/>
          <w:szCs w:val="24"/>
          <w:rtl/>
        </w:rPr>
        <w:t xml:space="preserve"> ועוד. </w:t>
      </w:r>
    </w:p>
    <w:p w:rsidR="004177CA" w:rsidRDefault="004177CA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F825CA" w:rsidRPr="00F825CA" w:rsidRDefault="00F825CA" w:rsidP="00D85A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825CA">
        <w:rPr>
          <w:rFonts w:ascii="Arial" w:hAnsi="Arial" w:cs="Arial" w:hint="cs"/>
          <w:b/>
          <w:bCs/>
          <w:sz w:val="24"/>
          <w:szCs w:val="24"/>
          <w:rtl/>
        </w:rPr>
        <w:t>עיצוב</w:t>
      </w:r>
    </w:p>
    <w:p w:rsidR="006863CF" w:rsidRPr="00D7156B" w:rsidRDefault="006863CF" w:rsidP="00BE306C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בכל הקשור לעיצוב, </w:t>
      </w:r>
      <w:r w:rsidR="00D7156B">
        <w:rPr>
          <w:rFonts w:ascii="Arial" w:hAnsi="Arial" w:cs="Arial" w:hint="cs"/>
          <w:sz w:val="24"/>
          <w:szCs w:val="24"/>
          <w:rtl/>
        </w:rPr>
        <w:t>הגרסה המוגבלת דומה ל-</w:t>
      </w:r>
      <w:r w:rsidR="00D7156B">
        <w:rPr>
          <w:rFonts w:ascii="Arial" w:hAnsi="Arial" w:cs="Arial"/>
          <w:sz w:val="24"/>
          <w:szCs w:val="24"/>
        </w:rPr>
        <w:t>Z900</w:t>
      </w:r>
      <w:r w:rsidR="00D7156B">
        <w:rPr>
          <w:rFonts w:ascii="Arial" w:hAnsi="Arial" w:cs="Arial" w:hint="cs"/>
          <w:sz w:val="24"/>
          <w:szCs w:val="24"/>
          <w:rtl/>
        </w:rPr>
        <w:t xml:space="preserve"> המוכר</w:t>
      </w:r>
      <w:r>
        <w:rPr>
          <w:rFonts w:ascii="Arial" w:hAnsi="Arial" w:cs="Arial" w:hint="cs"/>
          <w:sz w:val="24"/>
          <w:szCs w:val="24"/>
          <w:rtl/>
        </w:rPr>
        <w:t>.</w:t>
      </w:r>
      <w:r w:rsidR="008A33ED">
        <w:rPr>
          <w:rFonts w:ascii="Arial" w:hAnsi="Arial" w:cs="Arial" w:hint="cs"/>
          <w:sz w:val="24"/>
          <w:szCs w:val="24"/>
          <w:rtl/>
        </w:rPr>
        <w:t xml:space="preserve"> פנס חזית שמעליו </w:t>
      </w:r>
      <w:r w:rsidR="00D7156B">
        <w:rPr>
          <w:rFonts w:ascii="Arial" w:hAnsi="Arial" w:cs="Arial" w:hint="cs"/>
          <w:sz w:val="24"/>
          <w:szCs w:val="24"/>
          <w:rtl/>
        </w:rPr>
        <w:t>נמצאת</w:t>
      </w:r>
      <w:r w:rsidR="008A33ED">
        <w:rPr>
          <w:rFonts w:ascii="Arial" w:hAnsi="Arial" w:cs="Arial" w:hint="cs"/>
          <w:sz w:val="24"/>
          <w:szCs w:val="24"/>
          <w:rtl/>
        </w:rPr>
        <w:t xml:space="preserve"> תאורת לד כסממן עיצובי, פנס אחורי לד בצורת האות </w:t>
      </w:r>
      <w:r w:rsidR="008A33ED">
        <w:rPr>
          <w:rFonts w:ascii="Arial" w:hAnsi="Arial" w:cs="Arial"/>
          <w:sz w:val="24"/>
          <w:szCs w:val="24"/>
        </w:rPr>
        <w:t>Z</w:t>
      </w:r>
      <w:r w:rsidR="008A33ED">
        <w:rPr>
          <w:rFonts w:ascii="Arial" w:hAnsi="Arial" w:cs="Arial" w:hint="cs"/>
          <w:sz w:val="24"/>
          <w:szCs w:val="24"/>
          <w:rtl/>
        </w:rPr>
        <w:t xml:space="preserve">, מושב </w:t>
      </w:r>
      <w:r w:rsidR="007E7E48">
        <w:rPr>
          <w:rFonts w:ascii="Arial" w:hAnsi="Arial" w:cs="Arial" w:hint="cs"/>
          <w:sz w:val="24"/>
          <w:szCs w:val="24"/>
          <w:rtl/>
        </w:rPr>
        <w:t>המאפשר תנוחת רכיבה זקופה</w:t>
      </w:r>
      <w:r w:rsidR="00A93E77">
        <w:rPr>
          <w:rFonts w:ascii="Arial" w:hAnsi="Arial" w:cs="Arial" w:hint="cs"/>
          <w:sz w:val="24"/>
          <w:szCs w:val="24"/>
          <w:rtl/>
        </w:rPr>
        <w:t xml:space="preserve">, </w:t>
      </w:r>
      <w:r w:rsidR="008A33ED">
        <w:rPr>
          <w:rFonts w:ascii="Arial" w:hAnsi="Arial" w:cs="Arial" w:hint="cs"/>
          <w:sz w:val="24"/>
          <w:szCs w:val="24"/>
          <w:rtl/>
        </w:rPr>
        <w:t xml:space="preserve">פלסטיקה חדשה ועדכנית </w:t>
      </w:r>
      <w:r w:rsidR="00A05506">
        <w:rPr>
          <w:rFonts w:ascii="Arial" w:hAnsi="Arial" w:cs="Arial" w:hint="cs"/>
          <w:sz w:val="24"/>
          <w:szCs w:val="24"/>
          <w:rtl/>
        </w:rPr>
        <w:t>ועוד.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F825CA" w:rsidRDefault="00F825CA" w:rsidP="006863CF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4E4859" w:rsidRDefault="00D24E73" w:rsidP="006863CF">
      <w:pPr>
        <w:spacing w:line="276" w:lineRule="auto"/>
        <w:rPr>
          <w:rFonts w:ascii="Arial" w:hAnsi="Arial" w:cs="Arial"/>
          <w:sz w:val="24"/>
          <w:szCs w:val="24"/>
          <w:rtl/>
        </w:rPr>
      </w:pPr>
      <w:r w:rsidRPr="004E4859">
        <w:rPr>
          <w:rFonts w:ascii="Arial" w:hAnsi="Arial" w:cs="Arial" w:hint="cs"/>
          <w:b/>
          <w:bCs/>
          <w:sz w:val="24"/>
          <w:szCs w:val="24"/>
          <w:rtl/>
        </w:rPr>
        <w:t>תכונות עיקריות: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5B60EE" w:rsidRDefault="005B60EE" w:rsidP="00BB075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תנוחת רכיבה </w:t>
      </w:r>
      <w:r w:rsidR="00BB0750">
        <w:rPr>
          <w:rFonts w:ascii="Arial" w:hAnsi="Arial" w:cs="Arial" w:hint="cs"/>
          <w:sz w:val="24"/>
          <w:szCs w:val="24"/>
          <w:rtl/>
        </w:rPr>
        <w:t>זקופה</w:t>
      </w:r>
    </w:p>
    <w:p w:rsidR="005B60EE" w:rsidRDefault="005B60EE" w:rsidP="005B60E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המשך הקו האגרסיבי והמוכר של משפחת ה</w:t>
      </w:r>
      <w:r w:rsidR="006863CF">
        <w:rPr>
          <w:rFonts w:ascii="Arial" w:hAnsi="Arial" w:cs="Arial" w:hint="cs"/>
          <w:sz w:val="24"/>
          <w:szCs w:val="24"/>
          <w:rtl/>
        </w:rPr>
        <w:t>-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 w:hint="cs"/>
          <w:sz w:val="24"/>
          <w:szCs w:val="24"/>
          <w:rtl/>
        </w:rPr>
        <w:t xml:space="preserve"> לדורותיה</w:t>
      </w:r>
    </w:p>
    <w:p w:rsidR="005B60EE" w:rsidRDefault="005B60EE" w:rsidP="005B60E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טכנולוגיה אשר הגיעה מאופנועי הקצה של קוואסאקי</w:t>
      </w:r>
    </w:p>
    <w:p w:rsidR="005B60EE" w:rsidRDefault="005B60EE" w:rsidP="00BB075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מנוע </w:t>
      </w:r>
      <w:r w:rsidR="00BB0750">
        <w:rPr>
          <w:rFonts w:ascii="Arial" w:hAnsi="Arial" w:cs="Arial" w:hint="cs"/>
          <w:sz w:val="24"/>
          <w:szCs w:val="24"/>
          <w:rtl/>
        </w:rPr>
        <w:t>מוגבל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BB0750">
        <w:rPr>
          <w:rFonts w:ascii="Arial" w:hAnsi="Arial" w:cs="Arial" w:hint="cs"/>
          <w:sz w:val="24"/>
          <w:szCs w:val="24"/>
          <w:rtl/>
        </w:rPr>
        <w:t xml:space="preserve">המתאים גם לבעלי רישיון </w:t>
      </w:r>
      <w:r w:rsidR="00BB0750">
        <w:rPr>
          <w:rFonts w:ascii="Arial" w:hAnsi="Arial" w:cs="Arial"/>
          <w:sz w:val="24"/>
          <w:szCs w:val="24"/>
        </w:rPr>
        <w:t>A1</w:t>
      </w:r>
    </w:p>
    <w:p w:rsidR="005B60EE" w:rsidRDefault="005B60EE" w:rsidP="005B60E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קלאץ' מחליק עם מערכת עזר לשילוב הילוכים קל וחלק יותר</w:t>
      </w:r>
    </w:p>
    <w:p w:rsidR="005B60EE" w:rsidRDefault="005B60EE" w:rsidP="00BB075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מד וצג עם כל המידע הרצוי</w:t>
      </w:r>
    </w:p>
    <w:p w:rsidR="005B60EE" w:rsidRDefault="005B60EE" w:rsidP="005B60E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מערכת יניקה המעניקה אופי נמרץ יותר וצליל נוכח יותר</w:t>
      </w:r>
    </w:p>
    <w:p w:rsidR="00A93573" w:rsidRDefault="00A93573" w:rsidP="005B60E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יכולות שיוט טובות</w:t>
      </w:r>
    </w:p>
    <w:p w:rsidR="00A93573" w:rsidRDefault="00A93573" w:rsidP="005B60E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מערכת עזר לצריכת דלק חסכונית יותר</w:t>
      </w:r>
    </w:p>
    <w:p w:rsidR="00D24E73" w:rsidRDefault="00D24E73" w:rsidP="00945D26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D24E73" w:rsidRPr="006E651E" w:rsidRDefault="00CB02A8" w:rsidP="00BB0750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E651E">
        <w:rPr>
          <w:rFonts w:ascii="Arial" w:hAnsi="Arial" w:cs="Arial" w:hint="cs"/>
          <w:b/>
          <w:bCs/>
          <w:sz w:val="24"/>
          <w:szCs w:val="24"/>
          <w:rtl/>
        </w:rPr>
        <w:t xml:space="preserve">מחיר בישראל: </w:t>
      </w:r>
      <w:r w:rsidR="00BB0750">
        <w:rPr>
          <w:rFonts w:ascii="Arial" w:hAnsi="Arial" w:cs="Arial" w:hint="cs"/>
          <w:b/>
          <w:bCs/>
          <w:rtl/>
        </w:rPr>
        <w:t>67,985</w:t>
      </w:r>
      <w:r w:rsidR="00A93573" w:rsidRPr="00A93573">
        <w:rPr>
          <w:rFonts w:ascii="Arial" w:hAnsi="Arial" w:cs="Arial" w:hint="cs"/>
          <w:b/>
          <w:bCs/>
          <w:rtl/>
        </w:rPr>
        <w:t xml:space="preserve"> </w:t>
      </w:r>
      <w:r w:rsidRPr="006E651E">
        <w:rPr>
          <w:rFonts w:ascii="Arial" w:hAnsi="Arial" w:cs="Arial" w:hint="cs"/>
          <w:b/>
          <w:bCs/>
          <w:sz w:val="24"/>
          <w:szCs w:val="24"/>
          <w:rtl/>
        </w:rPr>
        <w:t xml:space="preserve">₪ </w:t>
      </w:r>
    </w:p>
    <w:p w:rsidR="00D24E73" w:rsidRDefault="00D24E73" w:rsidP="00945D26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D24E73" w:rsidRDefault="00D24E73" w:rsidP="00945D26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D24E73" w:rsidRDefault="00D24E73" w:rsidP="00AD4394">
      <w:pPr>
        <w:rPr>
          <w:rFonts w:ascii="Arial" w:hAnsi="Arial" w:cs="Arial"/>
          <w:sz w:val="24"/>
          <w:szCs w:val="24"/>
          <w:rtl/>
        </w:rPr>
      </w:pPr>
    </w:p>
    <w:p w:rsidR="00AD4394" w:rsidRPr="00BB0750" w:rsidRDefault="00AD4394" w:rsidP="00F951F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BB0750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לפרטים נוספים: </w:t>
      </w:r>
      <w:r w:rsidR="00F951F0" w:rsidRPr="00BB0750">
        <w:rPr>
          <w:rFonts w:ascii="Arial" w:hAnsi="Arial" w:cs="Arial" w:hint="cs"/>
          <w:b/>
          <w:bCs/>
          <w:sz w:val="24"/>
          <w:szCs w:val="24"/>
          <w:u w:val="single"/>
          <w:rtl/>
        </w:rPr>
        <w:t>ליאור אבוט</w:t>
      </w:r>
      <w:r w:rsidRPr="00BB0750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, הראל-מורדי תקשורת שיווקית משולבת </w:t>
      </w:r>
      <w:r w:rsidRPr="00BB0750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BB0750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F951F0" w:rsidRPr="00BB0750">
        <w:rPr>
          <w:rFonts w:ascii="Arial" w:hAnsi="Arial" w:cs="Arial" w:hint="cs"/>
          <w:b/>
          <w:bCs/>
          <w:sz w:val="24"/>
          <w:szCs w:val="24"/>
          <w:u w:val="single"/>
          <w:rtl/>
        </w:rPr>
        <w:t>052-3594448</w:t>
      </w:r>
    </w:p>
    <w:sectPr w:rsidR="00AD4394" w:rsidRPr="00BB0750" w:rsidSect="00945D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2B" w:rsidRDefault="003C4D2B" w:rsidP="002E6955">
      <w:r>
        <w:separator/>
      </w:r>
    </w:p>
  </w:endnote>
  <w:endnote w:type="continuationSeparator" w:id="0">
    <w:p w:rsidR="003C4D2B" w:rsidRDefault="003C4D2B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2B" w:rsidRDefault="003C4D2B" w:rsidP="002E6955">
      <w:r>
        <w:separator/>
      </w:r>
    </w:p>
  </w:footnote>
  <w:footnote w:type="continuationSeparator" w:id="0">
    <w:p w:rsidR="003C4D2B" w:rsidRDefault="003C4D2B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236"/>
    <w:multiLevelType w:val="hybridMultilevel"/>
    <w:tmpl w:val="50BEF986"/>
    <w:lvl w:ilvl="0" w:tplc="18E68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754"/>
    <w:multiLevelType w:val="hybridMultilevel"/>
    <w:tmpl w:val="ED6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E0"/>
    <w:multiLevelType w:val="hybridMultilevel"/>
    <w:tmpl w:val="A48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4C42"/>
    <w:multiLevelType w:val="hybridMultilevel"/>
    <w:tmpl w:val="D47EA258"/>
    <w:lvl w:ilvl="0" w:tplc="770A3AF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1046A"/>
    <w:rsid w:val="0002194F"/>
    <w:rsid w:val="000519A6"/>
    <w:rsid w:val="00055B34"/>
    <w:rsid w:val="00085522"/>
    <w:rsid w:val="000A3154"/>
    <w:rsid w:val="000E435D"/>
    <w:rsid w:val="000F2AD2"/>
    <w:rsid w:val="000F7CE4"/>
    <w:rsid w:val="0010569D"/>
    <w:rsid w:val="00146AED"/>
    <w:rsid w:val="001648CE"/>
    <w:rsid w:val="00167085"/>
    <w:rsid w:val="001B18BF"/>
    <w:rsid w:val="001B2D46"/>
    <w:rsid w:val="001B357F"/>
    <w:rsid w:val="001D3017"/>
    <w:rsid w:val="001F62E7"/>
    <w:rsid w:val="002109D1"/>
    <w:rsid w:val="00230DEE"/>
    <w:rsid w:val="00235A6C"/>
    <w:rsid w:val="002363ED"/>
    <w:rsid w:val="002502E6"/>
    <w:rsid w:val="00253B27"/>
    <w:rsid w:val="00282D9F"/>
    <w:rsid w:val="002843DE"/>
    <w:rsid w:val="002906F0"/>
    <w:rsid w:val="002C4EC9"/>
    <w:rsid w:val="002C6284"/>
    <w:rsid w:val="002D1BA7"/>
    <w:rsid w:val="002E5E08"/>
    <w:rsid w:val="002E6955"/>
    <w:rsid w:val="00330E10"/>
    <w:rsid w:val="00341BC0"/>
    <w:rsid w:val="00341C61"/>
    <w:rsid w:val="00366654"/>
    <w:rsid w:val="003C4D2B"/>
    <w:rsid w:val="004177CA"/>
    <w:rsid w:val="00467F47"/>
    <w:rsid w:val="00485EAF"/>
    <w:rsid w:val="00486FB8"/>
    <w:rsid w:val="00492C52"/>
    <w:rsid w:val="00494A95"/>
    <w:rsid w:val="00497B4A"/>
    <w:rsid w:val="004A19DA"/>
    <w:rsid w:val="004B6090"/>
    <w:rsid w:val="004C7319"/>
    <w:rsid w:val="004D02D4"/>
    <w:rsid w:val="004E4859"/>
    <w:rsid w:val="00506D98"/>
    <w:rsid w:val="0051651A"/>
    <w:rsid w:val="00520FA5"/>
    <w:rsid w:val="005359A3"/>
    <w:rsid w:val="00550757"/>
    <w:rsid w:val="00557AD6"/>
    <w:rsid w:val="00581072"/>
    <w:rsid w:val="005A1B6D"/>
    <w:rsid w:val="005A373E"/>
    <w:rsid w:val="005B60EE"/>
    <w:rsid w:val="005D6636"/>
    <w:rsid w:val="00600EA2"/>
    <w:rsid w:val="00617E24"/>
    <w:rsid w:val="00634481"/>
    <w:rsid w:val="00643E64"/>
    <w:rsid w:val="00652BA7"/>
    <w:rsid w:val="006566B7"/>
    <w:rsid w:val="00657476"/>
    <w:rsid w:val="00672C91"/>
    <w:rsid w:val="006863CF"/>
    <w:rsid w:val="006A5E69"/>
    <w:rsid w:val="006C3887"/>
    <w:rsid w:val="006E2804"/>
    <w:rsid w:val="006E6180"/>
    <w:rsid w:val="006E63E1"/>
    <w:rsid w:val="006E651E"/>
    <w:rsid w:val="006F0CDC"/>
    <w:rsid w:val="006F6A0F"/>
    <w:rsid w:val="00731C3C"/>
    <w:rsid w:val="00733995"/>
    <w:rsid w:val="00742DA3"/>
    <w:rsid w:val="007474B1"/>
    <w:rsid w:val="00763CFA"/>
    <w:rsid w:val="00764A80"/>
    <w:rsid w:val="00770AF8"/>
    <w:rsid w:val="00777BB8"/>
    <w:rsid w:val="00794468"/>
    <w:rsid w:val="007A42EF"/>
    <w:rsid w:val="007A4455"/>
    <w:rsid w:val="007A7D42"/>
    <w:rsid w:val="007C6047"/>
    <w:rsid w:val="007D31AA"/>
    <w:rsid w:val="007E1D27"/>
    <w:rsid w:val="007E7E48"/>
    <w:rsid w:val="0080314F"/>
    <w:rsid w:val="008072BF"/>
    <w:rsid w:val="00815B51"/>
    <w:rsid w:val="0081783C"/>
    <w:rsid w:val="008320F7"/>
    <w:rsid w:val="00837E67"/>
    <w:rsid w:val="00856632"/>
    <w:rsid w:val="008A1C90"/>
    <w:rsid w:val="008A33ED"/>
    <w:rsid w:val="008A7653"/>
    <w:rsid w:val="008C3243"/>
    <w:rsid w:val="008F1A58"/>
    <w:rsid w:val="008F1AEA"/>
    <w:rsid w:val="0091333B"/>
    <w:rsid w:val="009319D5"/>
    <w:rsid w:val="00945D26"/>
    <w:rsid w:val="00956F76"/>
    <w:rsid w:val="00960F10"/>
    <w:rsid w:val="009707F5"/>
    <w:rsid w:val="009761F3"/>
    <w:rsid w:val="009B0381"/>
    <w:rsid w:val="009D7E48"/>
    <w:rsid w:val="009E114F"/>
    <w:rsid w:val="009E2517"/>
    <w:rsid w:val="00A05506"/>
    <w:rsid w:val="00A4403D"/>
    <w:rsid w:val="00A50736"/>
    <w:rsid w:val="00A93573"/>
    <w:rsid w:val="00A93E77"/>
    <w:rsid w:val="00AA77C3"/>
    <w:rsid w:val="00AB56FA"/>
    <w:rsid w:val="00AB7246"/>
    <w:rsid w:val="00AD4394"/>
    <w:rsid w:val="00AD54EB"/>
    <w:rsid w:val="00AD7595"/>
    <w:rsid w:val="00AE23A7"/>
    <w:rsid w:val="00AF01F2"/>
    <w:rsid w:val="00B016C1"/>
    <w:rsid w:val="00B1307C"/>
    <w:rsid w:val="00B13AF1"/>
    <w:rsid w:val="00B22445"/>
    <w:rsid w:val="00B25C01"/>
    <w:rsid w:val="00B372DF"/>
    <w:rsid w:val="00B45903"/>
    <w:rsid w:val="00B87760"/>
    <w:rsid w:val="00B91D4C"/>
    <w:rsid w:val="00BB0750"/>
    <w:rsid w:val="00BB50BC"/>
    <w:rsid w:val="00BB6C49"/>
    <w:rsid w:val="00BC07C2"/>
    <w:rsid w:val="00BE306C"/>
    <w:rsid w:val="00BE3144"/>
    <w:rsid w:val="00BF4E89"/>
    <w:rsid w:val="00C14F9B"/>
    <w:rsid w:val="00C22C0C"/>
    <w:rsid w:val="00C2438E"/>
    <w:rsid w:val="00C27D1B"/>
    <w:rsid w:val="00C31B8B"/>
    <w:rsid w:val="00C40A50"/>
    <w:rsid w:val="00C4138C"/>
    <w:rsid w:val="00C537E7"/>
    <w:rsid w:val="00C53BBC"/>
    <w:rsid w:val="00C7354C"/>
    <w:rsid w:val="00C948A1"/>
    <w:rsid w:val="00CA6127"/>
    <w:rsid w:val="00CB02A8"/>
    <w:rsid w:val="00CB1725"/>
    <w:rsid w:val="00CD06C1"/>
    <w:rsid w:val="00CF11FE"/>
    <w:rsid w:val="00CF4A86"/>
    <w:rsid w:val="00D20648"/>
    <w:rsid w:val="00D24E73"/>
    <w:rsid w:val="00D32194"/>
    <w:rsid w:val="00D7156B"/>
    <w:rsid w:val="00D85A38"/>
    <w:rsid w:val="00D90530"/>
    <w:rsid w:val="00D924D4"/>
    <w:rsid w:val="00D94BCC"/>
    <w:rsid w:val="00DB082B"/>
    <w:rsid w:val="00DB7132"/>
    <w:rsid w:val="00DC3E99"/>
    <w:rsid w:val="00DC5881"/>
    <w:rsid w:val="00DD4BEE"/>
    <w:rsid w:val="00DF4D7E"/>
    <w:rsid w:val="00DF6878"/>
    <w:rsid w:val="00E37B39"/>
    <w:rsid w:val="00E644BA"/>
    <w:rsid w:val="00E80C5C"/>
    <w:rsid w:val="00E84788"/>
    <w:rsid w:val="00E93F0E"/>
    <w:rsid w:val="00E978B0"/>
    <w:rsid w:val="00EA5527"/>
    <w:rsid w:val="00EB4514"/>
    <w:rsid w:val="00EB6E65"/>
    <w:rsid w:val="00F07282"/>
    <w:rsid w:val="00F27B87"/>
    <w:rsid w:val="00F45F59"/>
    <w:rsid w:val="00F6436C"/>
    <w:rsid w:val="00F71FEE"/>
    <w:rsid w:val="00F825CA"/>
    <w:rsid w:val="00F8279C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F0BFD-5209-4C85-B609-0372434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1B02-15DE-45C5-9550-E4D34379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496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Or Biton</cp:lastModifiedBy>
  <cp:revision>17</cp:revision>
  <dcterms:created xsi:type="dcterms:W3CDTF">2018-01-03T11:59:00Z</dcterms:created>
  <dcterms:modified xsi:type="dcterms:W3CDTF">2018-01-03T13:06:00Z</dcterms:modified>
</cp:coreProperties>
</file>